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吉首大学第十六届“挑战杯”大学生课外学术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科技作品竞赛人工智能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＋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专项赛道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竞赛方案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各学院、校部机关各单位：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挑战杯全国大学生课外学术科技作品竞赛组委会最新通知及《关于开展吉首大学第十六届“挑战杯”大学生课外学术科技作品竞赛人工智能＋专项赛道的通知》相关精神，为确保此次竞赛高质高效举办，助力我校“挑战杯”赛事成绩再创新高，特制定以下竞赛方案。请各学院提前筹备，广泛发动，认真组织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一、指导思想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以习近平新时代中国特色社会主义思想为指导，遵循《新一代人工智能发展规划》，聚焦“大模型开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、智能制造、智慧农业、AI医疗、智能治理”等前沿领域，强化AI技术与其他学科（如民族文化研究、生态保护）的交叉融合，突出服务武陵山片区产业升级与乡村振兴需求，培育具有实际应用价值的人工智能创新成果，服务国家“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脖子”技术攻关战略。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二</w:t>
      </w:r>
      <w:r>
        <w:rPr>
          <w:rFonts w:hint="eastAsia" w:eastAsia="黑体" w:asciiTheme="minorHAnsi" w:hAnsiTheme="minorHAnsi" w:cstheme="minorBidi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/>
          <w:lang w:val="en-US" w:eastAsia="zh-CN"/>
        </w:rPr>
        <w:t>组织机构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主办单位：共青团吉首大学委员会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承办单位：计算机科学与工程学院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协办单位：吉首大学学生会创新创业部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专家评审委员会：学校（3-4名）+企业（2-3名）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、参赛要求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（一）参赛对象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我校2025年6月1日以前正式注册的全日制非成人教育的在校本（专）科生和硕士研究生（不含在职研究生）。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（二）作品要求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1.作品参赛资格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必须是2025年6月1日前两年内完成的学生课外学术科技成果。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可分为个人作品和集体作品，每件作品指导老师原则上不超过3名。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个人作品需申报者承担60%以上的研究工作，且为第一作者；集体作品作者不超过10人，均为学生。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排除毕业设计、课程设计、学年论文、学位论文、国际竞赛获奖作品、国家级奖励成果。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theme="minorBidi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.作品申报要求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经作者本人或集体申报，每人限报1件作品。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需由1名及以上具有高级专业技术职称的指导教师推荐，并经学院审核确认后上报。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四、作品类别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（一）人工智能理论（算法优化、大模型架构创新等细分方向如轻量化边缘计算模型）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人工智能实际应用与发明（‌AI+民族文化、‌AI+生态治理、‌AI+医疗‌等）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满分100分，其中：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创新性（30%）‌：技术路径的原创性、学科交叉深度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‌技术含量（25%）‌：算法优化、模型性能、系统集成度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（模型鲁棒性、算力效率，需附性能对比数据）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‌应用价值（25%）‌：解决产业痛点的有效性、可推广性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‌完成度（10%）‌：系统及模型完整度（原型系统可演示性，需提交运行视频）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社会影响及‌答辩表现（10%）‌：逻辑清晰、表达流畅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（一）所需上交材料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所需上交材料包括申报书、作品承诺书（签名处需手写）、申报作品汇总表，已获专利/软著作品需提交权属证明。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材料书写要求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标题：按照一、（一）、1、（1）逐级使用、对应字体依次为黑体、楷体加粗、仿宋加粗、仿宋，字号三号。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正文：仿宋字体，字号三号。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段落：间距固定值28、首行缩进2字符（标题除外）。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（注：申报书等材料样式为校赛暂定，后续会根据共青团湖南省委下发文件要求，于省赛报送前进行更新。）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竞赛流程及时间安排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2"/>
          <w:sz w:val="32"/>
          <w:szCs w:val="22"/>
          <w:lang w:val="en-US" w:eastAsia="zh-CN" w:bidi="ar-SA"/>
        </w:rPr>
        <w:t>（一）学院竞赛阶段</w:t>
      </w: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22"/>
          <w:lang w:val="en-US" w:eastAsia="zh-CN" w:bidi="ar-SA"/>
        </w:rPr>
        <w:t>（</w:t>
      </w: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22"/>
          <w:highlight w:val="none"/>
          <w:lang w:val="en-US" w:eastAsia="zh-CN" w:bidi="ar-SA"/>
        </w:rPr>
        <w:t>2025年3月17日—2025年4月5日</w:t>
      </w:r>
      <w:r>
        <w:rPr>
          <w:rFonts w:hint="eastAsia" w:ascii="楷体" w:hAnsi="楷体" w:eastAsia="楷体" w:cs="Times New Roman"/>
          <w:b/>
          <w:bCs/>
          <w:color w:val="auto"/>
          <w:kern w:val="2"/>
          <w:sz w:val="32"/>
          <w:szCs w:val="22"/>
          <w:lang w:val="en-US" w:eastAsia="zh-CN" w:bidi="ar-SA"/>
        </w:rPr>
        <w:t>）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各学院自行安排时间组织评审专家在本学院范围内进行竞赛，要严格按照竞赛要求进行资格及形式审查，认真组织好本单位申报作品的选拔和评审工作，评选出一、二、三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等奖作品若干。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原则上理工科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学院推荐参加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人工智能＋专项赛道作品数量学院不少于5件，且已报名本次“挑战杯”主赛道作品亦可同时申报“人工智能+”赛道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。此外，请各学院负责人于3月17日前加入QQ群（群号：1037098389），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以方便联系沟通。</w:t>
      </w:r>
    </w:p>
    <w:p>
      <w:pPr>
        <w:widowControl w:val="0"/>
        <w:numPr>
          <w:ilvl w:val="0"/>
          <w:numId w:val="2"/>
        </w:numPr>
        <w:spacing w:line="600" w:lineRule="exact"/>
        <w:ind w:firstLine="643" w:firstLineChars="200"/>
        <w:jc w:val="both"/>
        <w:rPr>
          <w:rFonts w:hint="eastAsia" w:ascii="楷体" w:hAnsi="楷体" w:eastAsia="楷体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kern w:val="2"/>
          <w:sz w:val="32"/>
          <w:szCs w:val="22"/>
          <w:lang w:val="en-US" w:eastAsia="zh-CN" w:bidi="ar-SA"/>
        </w:rPr>
        <w:t>校赛作品申报（4月上旬）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竞赛评审分为作品文本评审、公开答辩和终审问辩三个环节，评审具体时间安排如下：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22"/>
          <w:lang w:val="en-US" w:eastAsia="zh-CN" w:bidi="ar-SA"/>
        </w:rPr>
        <w:t>1.文本初审环节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22"/>
          <w:lang w:val="en-US" w:eastAsia="zh-CN" w:bidi="ar-SA"/>
        </w:rPr>
        <w:t>时间：</w:t>
      </w:r>
      <w:r>
        <w:rPr>
          <w:rFonts w:hint="eastAsia" w:ascii="仿宋" w:hAnsi="仿宋" w:eastAsia="仿宋" w:cs="仿宋"/>
          <w:color w:val="auto"/>
          <w:kern w:val="2"/>
          <w:sz w:val="32"/>
          <w:szCs w:val="22"/>
          <w:highlight w:val="none"/>
          <w:lang w:val="en-US" w:eastAsia="zh-CN" w:bidi="ar-SA"/>
        </w:rPr>
        <w:t>4月8日—10日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color w:val="FF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22"/>
          <w:lang w:val="en-US" w:eastAsia="zh-CN" w:bidi="ar-SA"/>
        </w:rPr>
        <w:t>地点：</w:t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-SA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第三办公楼105（暂定）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22"/>
          <w:lang w:val="en-US" w:eastAsia="zh-CN" w:bidi="ar-SA"/>
        </w:rPr>
        <w:t>形式：</w:t>
      </w: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文本初审环节采取文本盲评形式进行，主要评审竞赛项目文本论证、作品支撑材料、维普软件查重结果报告（查重率低于30%）等内容。文本初审评选出各单位合格的报送作品入围公开答辩环节。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作品提交方式：</w:t>
      </w:r>
      <w:r>
        <w:rPr>
          <w:rFonts w:hint="eastAsia" w:ascii="仿宋" w:hAnsi="仿宋" w:eastAsia="仿宋" w:cs="Times New Roman"/>
          <w:sz w:val="32"/>
          <w:szCs w:val="32"/>
        </w:rPr>
        <w:t>以学院为单位统一提交材料，各参赛团队无需单独提交。请</w:t>
      </w:r>
      <w:r>
        <w:rPr>
          <w:rFonts w:ascii="仿宋" w:hAnsi="仿宋" w:eastAsia="仿宋" w:cs="Times New Roman"/>
          <w:sz w:val="32"/>
          <w:szCs w:val="32"/>
        </w:rPr>
        <w:t>各学院</w:t>
      </w:r>
      <w:r>
        <w:rPr>
          <w:rFonts w:hint="eastAsia" w:ascii="仿宋" w:hAnsi="仿宋" w:eastAsia="仿宋" w:cs="Times New Roman"/>
          <w:sz w:val="32"/>
          <w:szCs w:val="32"/>
        </w:rPr>
        <w:t>做好各推荐项目的参赛资格审核工作，严格</w:t>
      </w:r>
      <w:r>
        <w:rPr>
          <w:rFonts w:ascii="仿宋" w:hAnsi="仿宋" w:eastAsia="仿宋" w:cs="Times New Roman"/>
          <w:sz w:val="32"/>
          <w:szCs w:val="32"/>
        </w:rPr>
        <w:t>按照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上文“六、注意事项”</w:t>
      </w:r>
      <w:r>
        <w:rPr>
          <w:rFonts w:hint="eastAsia" w:ascii="仿宋" w:hAnsi="仿宋" w:eastAsia="仿宋" w:cs="Times New Roman"/>
          <w:sz w:val="32"/>
          <w:szCs w:val="32"/>
        </w:rPr>
        <w:t>打包文件，于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日前提交材料。</w:t>
      </w:r>
    </w:p>
    <w:p>
      <w:pPr>
        <w:spacing w:line="560" w:lineRule="atLeast"/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电子版材料请</w:t>
      </w:r>
      <w:r>
        <w:rPr>
          <w:rFonts w:ascii="仿宋" w:hAnsi="仿宋" w:eastAsia="仿宋" w:cs="Times New Roman"/>
          <w:sz w:val="32"/>
          <w:szCs w:val="32"/>
        </w:rPr>
        <w:t>发送至校团委邮</w:t>
      </w:r>
      <w:r>
        <w:rPr>
          <w:rFonts w:hint="eastAsia" w:ascii="仿宋" w:hAnsi="仿宋" w:eastAsia="仿宋" w:cs="Times New Roman"/>
          <w:sz w:val="32"/>
          <w:szCs w:val="32"/>
        </w:rPr>
        <w:t>箱：</w:t>
      </w:r>
      <w:r>
        <w:rPr>
          <w:rFonts w:ascii="等线" w:hAnsi="等线" w:eastAsia="等线" w:cs="Times New Roman"/>
          <w:szCs w:val="22"/>
        </w:rPr>
        <w:fldChar w:fldCharType="begin"/>
      </w:r>
      <w:r>
        <w:rPr>
          <w:rFonts w:ascii="等线" w:hAnsi="等线" w:eastAsia="等线" w:cs="Times New Roman"/>
          <w:szCs w:val="22"/>
        </w:rPr>
        <w:instrText xml:space="preserve"> HYPERLINK "mailto:jidatuanwei@163.com" </w:instrText>
      </w:r>
      <w:r>
        <w:rPr>
          <w:rFonts w:ascii="等线" w:hAnsi="等线" w:eastAsia="等线" w:cs="Times New Roman"/>
          <w:szCs w:val="22"/>
        </w:rPr>
        <w:fldChar w:fldCharType="separate"/>
      </w: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t>jidatuanwei@163.com</w:t>
      </w:r>
      <w:r>
        <w:rPr>
          <w:rFonts w:ascii="仿宋" w:hAnsi="仿宋" w:eastAsia="仿宋" w:cs="Times New Roman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邮件名称命名为“学院名称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＋</w:t>
      </w:r>
      <w:r>
        <w:rPr>
          <w:rFonts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‘挑战杯’人工智能＋专项赛道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60" w:lineRule="atLeast"/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纸质版材料吉首校区交至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第三办公楼106学生会创新创业部工位</w:t>
      </w:r>
      <w:r>
        <w:rPr>
          <w:rFonts w:hint="eastAsia" w:ascii="仿宋" w:hAnsi="仿宋" w:eastAsia="仿宋" w:cs="Times New Roman"/>
          <w:sz w:val="32"/>
          <w:szCs w:val="32"/>
        </w:rPr>
        <w:t>，张家界校区交至教学科研与学生事务中心。各项目作品材料需提交3份用于评审，其中正常材料1份，盲评材料2份。盲评材料需省去单位名称、指导老师名称、参赛人员名称以及其他所有透露个人或单位的信息。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2.公开答辩环节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时间：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4月15日—16日9:00—18:00（暂定）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此环节将面向全校师生采取线上线下同步直播的方式进行，参与方式将通过吉首大学先锋微信公众号公告。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形式：</w:t>
      </w:r>
      <w:r>
        <w:rPr>
          <w:rFonts w:hint="eastAsia" w:ascii="仿宋" w:hAnsi="仿宋" w:eastAsia="仿宋" w:cs="仿宋"/>
          <w:bCs/>
          <w:sz w:val="32"/>
          <w:szCs w:val="32"/>
        </w:rPr>
        <w:t>竞赛项目团队（个人）需在比赛现场通过解说、PPT、视频等方式进行作品演示并接受评委问辩，主要评审参赛团队对项目的理解、概况表述以及参与痕迹和程度等情况。选出的优秀作品进入终审问辩环节。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3.终审问辩环节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color w:val="C81D31" w:themeColor="accent6" w:themeShade="BF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时间：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4月20日（具体时间请关注群消息）</w:t>
      </w:r>
    </w:p>
    <w:p>
      <w:pPr>
        <w:widowControl w:val="0"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地点：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砂子坳校区综合体育馆或篮球场（暂定）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形式：</w:t>
      </w:r>
      <w:r>
        <w:rPr>
          <w:rFonts w:hint="eastAsia" w:ascii="仿宋" w:hAnsi="仿宋" w:eastAsia="仿宋" w:cs="仿宋"/>
          <w:sz w:val="32"/>
          <w:szCs w:val="32"/>
        </w:rPr>
        <w:t>各竞赛项目团队（个人）需在竞赛组委会规定场所内通过展板、视频、海报、实物展示等方式对竞赛项目进行展览并接受评委询问，主要评审参赛团队（个人）对竞赛项目特色、亮点的把握和提炼。每个环节具体事项另行通知。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22"/>
        </w:rPr>
        <w:t>（</w:t>
      </w:r>
      <w:r>
        <w:rPr>
          <w:rFonts w:hint="eastAsia" w:ascii="楷体" w:hAnsi="楷体" w:eastAsia="楷体" w:cs="Times New Roman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楷体" w:hAnsi="楷体" w:eastAsia="楷体" w:cs="Times New Roman"/>
          <w:b/>
          <w:bCs/>
          <w:sz w:val="32"/>
          <w:szCs w:val="22"/>
        </w:rPr>
        <w:t>）省赛报备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（4月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下旬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根据校赛评审结果，根据省赛要求选择若干作品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进行进一步修善优化</w:t>
      </w:r>
      <w:r>
        <w:rPr>
          <w:rFonts w:hint="eastAsia" w:ascii="仿宋" w:hAnsi="仿宋" w:eastAsia="仿宋" w:cs="仿宋"/>
          <w:sz w:val="32"/>
          <w:szCs w:val="32"/>
        </w:rPr>
        <w:t>，并报备参加省赛。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吉首大学第十六届“挑战杯”大学生课外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学术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40" w:firstLineChars="6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科技作品竞赛人工智能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＋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专项赛道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作品申报书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1324" w:firstLineChars="4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吉首大学第十六届“挑战杯”大学生课外学术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40" w:firstLineChars="6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技作品竞赛人工智能＋专项赛道作品汇总表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32" w:firstLineChars="53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吉首大学第十六届“挑战杯”大学生课外学术科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7" w:firstLineChars="640"/>
        <w:textAlignment w:val="auto"/>
        <w:rPr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技作品竞赛人工智能＋专项赛道参赛作品承诺书</w:t>
      </w:r>
    </w:p>
    <w:p>
      <w:pPr>
        <w:wordWrap w:val="0"/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共青团吉首大学委员会  </w:t>
      </w:r>
    </w:p>
    <w:p>
      <w:pPr>
        <w:wordWrap w:val="0"/>
        <w:spacing w:line="60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2025年3月15日    </w:t>
      </w:r>
    </w:p>
    <w:p>
      <w:pPr>
        <w:wordWrap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after="160" w:line="464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spacing w:after="160" w:line="278" w:lineRule="auto"/>
      </w:pPr>
    </w:p>
    <w:p>
      <w:pPr>
        <w:spacing w:after="160" w:line="278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</w:rPr>
        <w:t>序号：</w:t>
      </w:r>
      <w:r>
        <w:rPr>
          <w:rFonts w:hint="eastAsia" w:ascii="仿宋" w:hAnsi="仿宋" w:eastAsia="仿宋" w:cs="仿宋"/>
          <w:sz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highlight w:val="none"/>
        </w:rPr>
        <w:t>（校团委填写）</w:t>
      </w:r>
    </w:p>
    <w:p>
      <w:pPr>
        <w:spacing w:after="160" w:line="278" w:lineRule="auto"/>
      </w:pPr>
      <w:r>
        <w:rPr>
          <w:rFonts w:hint="eastAsia" w:ascii="仿宋" w:hAnsi="仿宋" w:eastAsia="仿宋" w:cs="仿宋"/>
          <w:sz w:val="30"/>
        </w:rPr>
        <w:t>编码：</w:t>
      </w:r>
      <w:r>
        <w:rPr>
          <w:rFonts w:hint="eastAsia" w:ascii="仿宋" w:hAnsi="仿宋" w:eastAsia="仿宋" w:cs="仿宋"/>
          <w:sz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highlight w:val="none"/>
        </w:rPr>
        <w:t>（校团委填写）</w:t>
      </w:r>
    </w:p>
    <w:p>
      <w:pPr>
        <w:spacing w:after="160" w:line="464" w:lineRule="atLeas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吉首大学</w:t>
      </w:r>
      <w:r>
        <w:rPr>
          <w:rFonts w:ascii="黑体" w:hAnsi="黑体" w:eastAsia="黑体"/>
          <w:sz w:val="44"/>
          <w:szCs w:val="44"/>
        </w:rPr>
        <w:t>第</w:t>
      </w:r>
      <w:r>
        <w:rPr>
          <w:rFonts w:hint="eastAsia" w:ascii="黑体" w:hAnsi="黑体" w:eastAsia="黑体"/>
          <w:sz w:val="44"/>
          <w:szCs w:val="44"/>
        </w:rPr>
        <w:t>十六届</w:t>
      </w:r>
      <w:r>
        <w:rPr>
          <w:rFonts w:ascii="黑体" w:hAnsi="黑体" w:eastAsia="黑体"/>
          <w:sz w:val="44"/>
          <w:szCs w:val="44"/>
        </w:rPr>
        <w:t>“挑战杯”大学生课外学术科技作品竞赛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人工智能＋专项赛道</w:t>
      </w:r>
    </w:p>
    <w:p>
      <w:pPr>
        <w:spacing w:after="160" w:line="464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作品申报书</w:t>
      </w:r>
    </w:p>
    <w:p>
      <w:pPr>
        <w:spacing w:after="160" w:line="487" w:lineRule="atLeast"/>
      </w:pPr>
    </w:p>
    <w:p>
      <w:pPr>
        <w:spacing w:after="160" w:line="476" w:lineRule="atLeast"/>
        <w:rPr>
          <w:rFonts w:hint="default" w:ascii="楷体" w:hAnsi="楷体" w:eastAsia="楷体"/>
          <w:lang w:val="en-US" w:eastAsia="zh-CN"/>
        </w:rPr>
      </w:pPr>
      <w:r>
        <w:rPr>
          <w:rFonts w:ascii="楷体_GB2312" w:eastAsia="楷体_GB2312"/>
          <w:b/>
          <w:sz w:val="30"/>
        </w:rPr>
        <w:t xml:space="preserve">   </w:t>
      </w:r>
      <w:r>
        <w:rPr>
          <w:rFonts w:ascii="楷体" w:hAnsi="楷体" w:eastAsia="楷体"/>
          <w:b/>
          <w:sz w:val="30"/>
        </w:rPr>
        <w:t xml:space="preserve"> </w:t>
      </w:r>
      <w:r>
        <w:rPr>
          <w:rFonts w:hint="eastAsia" w:ascii="楷体" w:hAnsi="楷体" w:eastAsia="楷体" w:cs="宋体"/>
          <w:b/>
          <w:sz w:val="30"/>
        </w:rPr>
        <w:t>作品名称：</w:t>
      </w:r>
      <w:r>
        <w:rPr>
          <w:rFonts w:ascii="楷体" w:hAnsi="楷体" w:eastAsia="楷体"/>
          <w:b/>
          <w:sz w:val="30"/>
          <w:u w:val="single"/>
        </w:rPr>
        <w:t xml:space="preserve">                              </w:t>
      </w:r>
      <w:r>
        <w:rPr>
          <w:rFonts w:hint="eastAsia" w:ascii="楷体" w:hAnsi="楷体" w:eastAsia="楷体"/>
          <w:b/>
          <w:sz w:val="30"/>
          <w:u w:val="single"/>
          <w:lang w:val="en-US" w:eastAsia="zh-CN"/>
        </w:rPr>
        <w:t xml:space="preserve">   </w:t>
      </w:r>
    </w:p>
    <w:p>
      <w:pPr>
        <w:spacing w:after="160" w:line="476" w:lineRule="atLeast"/>
        <w:rPr>
          <w:rFonts w:hint="default" w:ascii="楷体" w:hAnsi="楷体" w:eastAsia="楷体"/>
          <w:lang w:val="en-US" w:eastAsia="zh-CN"/>
        </w:rPr>
      </w:pPr>
      <w:r>
        <w:rPr>
          <w:rFonts w:ascii="楷体" w:hAnsi="楷体" w:eastAsia="楷体"/>
          <w:b/>
          <w:sz w:val="30"/>
        </w:rPr>
        <w:t xml:space="preserve">    </w:t>
      </w:r>
      <w:r>
        <w:rPr>
          <w:rFonts w:hint="eastAsia" w:ascii="楷体" w:hAnsi="楷体" w:eastAsia="楷体" w:cs="宋体"/>
          <w:b/>
          <w:sz w:val="30"/>
        </w:rPr>
        <w:t>学院全称：</w:t>
      </w:r>
      <w:r>
        <w:rPr>
          <w:rFonts w:ascii="楷体" w:hAnsi="楷体" w:eastAsia="楷体"/>
          <w:b/>
          <w:sz w:val="30"/>
          <w:u w:val="single"/>
        </w:rPr>
        <w:t xml:space="preserve">                              </w:t>
      </w:r>
      <w:r>
        <w:rPr>
          <w:rFonts w:hint="eastAsia" w:ascii="楷体" w:hAnsi="楷体" w:eastAsia="楷体"/>
          <w:b/>
          <w:sz w:val="30"/>
          <w:u w:val="single"/>
          <w:lang w:val="en-US" w:eastAsia="zh-CN"/>
        </w:rPr>
        <w:t xml:space="preserve">   </w:t>
      </w:r>
    </w:p>
    <w:p>
      <w:pPr>
        <w:spacing w:after="160" w:line="476" w:lineRule="atLeast"/>
        <w:rPr>
          <w:rFonts w:hint="eastAsia" w:ascii="楷体" w:hAnsi="楷体" w:eastAsia="楷体"/>
        </w:rPr>
      </w:pPr>
      <w:r>
        <w:rPr>
          <w:rFonts w:ascii="楷体" w:hAnsi="楷体" w:eastAsia="楷体"/>
          <w:b/>
          <w:sz w:val="30"/>
        </w:rPr>
        <w:t xml:space="preserve">    </w:t>
      </w:r>
      <w:r>
        <w:rPr>
          <w:rFonts w:hint="eastAsia" w:ascii="楷体" w:hAnsi="楷体" w:eastAsia="楷体" w:cs="宋体"/>
          <w:b/>
          <w:sz w:val="30"/>
        </w:rPr>
        <w:t>申报者姓名</w:t>
      </w:r>
    </w:p>
    <w:p>
      <w:pPr>
        <w:spacing w:after="160" w:line="476" w:lineRule="atLeast"/>
        <w:rPr>
          <w:rFonts w:hint="eastAsia" w:ascii="楷体" w:hAnsi="楷体" w:eastAsia="楷体"/>
        </w:rPr>
      </w:pPr>
      <w:r>
        <w:rPr>
          <w:rFonts w:ascii="楷体" w:hAnsi="楷体" w:eastAsia="楷体"/>
          <w:b/>
          <w:sz w:val="30"/>
        </w:rPr>
        <w:t xml:space="preserve">   </w:t>
      </w:r>
      <w:r>
        <w:rPr>
          <w:rFonts w:hint="eastAsia" w:ascii="楷体" w:hAnsi="楷体" w:eastAsia="楷体" w:cs="宋体"/>
          <w:b/>
          <w:sz w:val="30"/>
        </w:rPr>
        <w:t>（集体名称）：</w:t>
      </w:r>
      <w:r>
        <w:rPr>
          <w:rFonts w:ascii="楷体" w:hAnsi="楷体" w:eastAsia="楷体"/>
          <w:b/>
          <w:sz w:val="30"/>
          <w:u w:val="single"/>
        </w:rPr>
        <w:t xml:space="preserve">                              </w:t>
      </w:r>
    </w:p>
    <w:p>
      <w:pPr>
        <w:spacing w:after="160" w:line="476" w:lineRule="atLeast"/>
      </w:pPr>
      <w:r>
        <w:rPr>
          <w:rFonts w:ascii="隶书" w:eastAsia="隶书"/>
          <w:sz w:val="30"/>
        </w:rPr>
        <w:t xml:space="preserve">    类别：</w:t>
      </w:r>
    </w:p>
    <w:p>
      <w:pPr>
        <w:spacing w:after="160" w:line="476" w:lineRule="atLeast"/>
        <w:ind w:firstLine="560" w:firstLineChars="200"/>
        <w:rPr>
          <w:rFonts w:hint="default" w:ascii="楷体" w:hAnsi="楷体" w:eastAsia="楷体"/>
          <w:sz w:val="28"/>
          <w:lang w:val="en-US" w:eastAsia="zh-CN"/>
        </w:rPr>
      </w:pPr>
      <w:r>
        <w:rPr>
          <w:rFonts w:ascii="楷体" w:hAnsi="楷体" w:eastAsia="楷体"/>
          <w:sz w:val="28"/>
        </w:rPr>
        <w:t>□</w:t>
      </w:r>
      <w:r>
        <w:rPr>
          <w:rFonts w:hint="eastAsia" w:ascii="楷体" w:hAnsi="楷体" w:eastAsia="楷体"/>
          <w:sz w:val="28"/>
          <w:lang w:val="en-US" w:eastAsia="zh-CN"/>
        </w:rPr>
        <w:t>人工智能理论</w:t>
      </w:r>
    </w:p>
    <w:p>
      <w:pPr>
        <w:spacing w:after="160" w:line="476" w:lineRule="atLeast"/>
        <w:rPr>
          <w:rFonts w:hint="default" w:ascii="楷体" w:hAnsi="楷体" w:eastAsia="楷体"/>
          <w:lang w:val="en-US" w:eastAsia="zh-CN"/>
        </w:rPr>
      </w:pPr>
      <w:r>
        <w:rPr>
          <w:rFonts w:ascii="楷体" w:hAnsi="楷体" w:eastAsia="楷体"/>
          <w:sz w:val="28"/>
        </w:rPr>
        <w:t xml:space="preserve">    □</w:t>
      </w:r>
      <w:r>
        <w:rPr>
          <w:rFonts w:hint="eastAsia" w:ascii="楷体" w:hAnsi="楷体" w:eastAsia="楷体"/>
          <w:sz w:val="28"/>
          <w:lang w:val="en-US" w:eastAsia="zh-CN"/>
        </w:rPr>
        <w:t>人工智能实际应用与发明</w:t>
      </w:r>
    </w:p>
    <w:p>
      <w:pPr>
        <w:spacing w:after="160" w:line="476" w:lineRule="atLeast"/>
        <w:rPr>
          <w:rFonts w:ascii="楷体_GB2312" w:eastAsia="楷体_GB2312"/>
          <w:sz w:val="28"/>
        </w:rPr>
      </w:pPr>
    </w:p>
    <w:p>
      <w:pPr>
        <w:spacing w:after="160" w:line="476" w:lineRule="atLeast"/>
        <w:jc w:val="center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 w:cs="宋体"/>
          <w:sz w:val="28"/>
        </w:rPr>
        <w:t>竞赛组委会制</w:t>
      </w:r>
    </w:p>
    <w:p>
      <w:pPr>
        <w:spacing w:after="160" w:line="476" w:lineRule="atLeast"/>
        <w:jc w:val="center"/>
        <w:rPr>
          <w:rFonts w:hint="eastAsia" w:ascii="楷体" w:hAnsi="楷体" w:eastAsia="楷体"/>
        </w:rPr>
      </w:pPr>
      <w:r>
        <w:rPr>
          <w:rFonts w:ascii="楷体" w:hAnsi="楷体" w:eastAsia="楷体"/>
          <w:sz w:val="28"/>
        </w:rPr>
        <w:t>202</w:t>
      </w:r>
      <w:r>
        <w:rPr>
          <w:rFonts w:hint="eastAsia" w:ascii="楷体" w:hAnsi="楷体" w:eastAsia="楷体"/>
          <w:sz w:val="28"/>
        </w:rPr>
        <w:t>5</w:t>
      </w:r>
      <w:r>
        <w:rPr>
          <w:rFonts w:hint="eastAsia" w:ascii="楷体" w:hAnsi="楷体" w:eastAsia="楷体" w:cs="宋体"/>
          <w:sz w:val="28"/>
        </w:rPr>
        <w:t>年</w:t>
      </w:r>
      <w:r>
        <w:rPr>
          <w:rFonts w:hint="eastAsia" w:ascii="楷体" w:hAnsi="楷体" w:eastAsia="楷体" w:cs="宋体"/>
          <w:sz w:val="28"/>
          <w:lang w:val="en-US" w:eastAsia="zh-CN"/>
        </w:rPr>
        <w:t>3</w:t>
      </w:r>
      <w:r>
        <w:rPr>
          <w:rFonts w:hint="eastAsia" w:ascii="楷体" w:hAnsi="楷体" w:eastAsia="楷体" w:cs="宋体"/>
          <w:sz w:val="28"/>
        </w:rPr>
        <w:t>月</w:t>
      </w:r>
    </w:p>
    <w:p>
      <w:pPr>
        <w:spacing w:after="160" w:line="453" w:lineRule="atLeast"/>
        <w:jc w:val="center"/>
        <w:rPr>
          <w:rFonts w:ascii="黑体" w:eastAsia="黑体"/>
        </w:rPr>
      </w:pPr>
      <w:r>
        <w:br w:type="page"/>
      </w:r>
      <w:r>
        <w:rPr>
          <w:rFonts w:hint="eastAsia" w:ascii="黑体" w:eastAsia="黑体"/>
          <w:sz w:val="44"/>
        </w:rPr>
        <w:t>说    明</w:t>
      </w:r>
    </w:p>
    <w:p>
      <w:pPr>
        <w:spacing w:after="160" w:line="476" w:lineRule="atLeast"/>
        <w:jc w:val="center"/>
      </w:pPr>
    </w:p>
    <w:p>
      <w:pPr>
        <w:spacing w:after="160" w:line="560" w:lineRule="exact"/>
        <w:ind w:firstLine="646"/>
        <w:rPr>
          <w:rFonts w:hint="eastAsia" w:ascii="仿宋_GB2312"/>
          <w:sz w:val="30"/>
          <w:lang w:val="en-US" w:eastAsia="zh-CN"/>
        </w:rPr>
      </w:pPr>
      <w:r>
        <w:rPr>
          <w:rFonts w:hint="eastAsia" w:ascii="仿宋_GB2312"/>
          <w:sz w:val="30"/>
          <w:lang w:val="en-US" w:eastAsia="zh-CN"/>
        </w:rPr>
        <w:t>1.申报者应在认真阅读此说明各项内容后按要求详细填写。</w:t>
      </w:r>
    </w:p>
    <w:p>
      <w:pPr>
        <w:spacing w:after="160" w:line="560" w:lineRule="exact"/>
        <w:ind w:firstLine="646"/>
        <w:rPr>
          <w:rFonts w:hint="eastAsia" w:ascii="仿宋_GB2312"/>
          <w:sz w:val="30"/>
          <w:lang w:val="en-US" w:eastAsia="zh-CN"/>
        </w:rPr>
      </w:pPr>
      <w:r>
        <w:rPr>
          <w:rFonts w:hint="eastAsia" w:ascii="仿宋_GB2312"/>
          <w:sz w:val="30"/>
          <w:lang w:val="en-US" w:eastAsia="zh-CN"/>
        </w:rPr>
        <w:t>2.表内项目填写时一律用钢笔或打印，字迹要端正、清楚，此申报书可复制。</w:t>
      </w:r>
    </w:p>
    <w:p>
      <w:pPr>
        <w:spacing w:after="160" w:line="560" w:lineRule="exact"/>
        <w:ind w:firstLine="646"/>
        <w:rPr>
          <w:rFonts w:hint="eastAsia" w:ascii="仿宋_GB2312"/>
          <w:sz w:val="30"/>
          <w:lang w:val="en-US" w:eastAsia="zh-CN"/>
        </w:rPr>
      </w:pPr>
      <w:r>
        <w:rPr>
          <w:rFonts w:hint="eastAsia" w:ascii="仿宋_GB2312"/>
          <w:sz w:val="30"/>
          <w:lang w:val="en-US" w:eastAsia="zh-CN"/>
        </w:rPr>
        <w:t>3.序号、编码由校团委负责填写；学历选填本科在读、研究生在读。</w:t>
      </w:r>
    </w:p>
    <w:p>
      <w:pPr>
        <w:spacing w:after="160" w:line="560" w:lineRule="exact"/>
        <w:ind w:firstLine="646"/>
        <w:rPr>
          <w:rFonts w:hint="default" w:ascii="仿宋_GB2312"/>
          <w:sz w:val="30"/>
          <w:lang w:val="en-US" w:eastAsia="zh-CN"/>
        </w:rPr>
      </w:pPr>
      <w:r>
        <w:rPr>
          <w:rFonts w:hint="eastAsia" w:ascii="仿宋_GB2312"/>
          <w:sz w:val="30"/>
          <w:lang w:val="en-US" w:eastAsia="zh-CN"/>
        </w:rPr>
        <w:t>4.申报者应根据自身实际情况选择填写A1或A2表格内容、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>B1</w:t>
      </w:r>
      <w:r>
        <w:rPr>
          <w:rFonts w:hint="eastAsia" w:ascii="仿宋_GB2312"/>
          <w:sz w:val="30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>B2</w:t>
      </w:r>
      <w:r>
        <w:rPr>
          <w:rFonts w:hint="eastAsia" w:ascii="仿宋_GB2312"/>
          <w:sz w:val="30"/>
          <w:lang w:val="en-US" w:eastAsia="zh-CN"/>
        </w:rPr>
        <w:t>表格内容。</w:t>
      </w:r>
    </w:p>
    <w:p>
      <w:pPr>
        <w:spacing w:after="160" w:line="560" w:lineRule="exact"/>
        <w:ind w:firstLine="646"/>
        <w:rPr>
          <w:rFonts w:hint="eastAsia" w:ascii="仿宋_GB2312"/>
          <w:sz w:val="30"/>
          <w:lang w:val="en-US" w:eastAsia="zh-CN"/>
        </w:rPr>
      </w:pPr>
      <w:r>
        <w:rPr>
          <w:rFonts w:hint="eastAsia" w:ascii="仿宋_GB2312"/>
          <w:sz w:val="30"/>
          <w:lang w:val="en-US" w:eastAsia="zh-CN"/>
        </w:rPr>
        <w:t>5.参赛作品（一式三份，其中两份盲评）须由各学院按要求统一送至校团委106办公室。</w:t>
      </w:r>
    </w:p>
    <w:p>
      <w:pPr>
        <w:spacing w:after="160" w:line="560" w:lineRule="exact"/>
        <w:ind w:firstLine="646"/>
        <w:rPr>
          <w:rFonts w:hint="eastAsia" w:ascii="仿宋_GB2312"/>
          <w:sz w:val="30"/>
          <w:lang w:val="en-US" w:eastAsia="zh-CN"/>
        </w:rPr>
      </w:pPr>
      <w:r>
        <w:rPr>
          <w:rFonts w:hint="eastAsia" w:ascii="仿宋_GB2312"/>
          <w:sz w:val="30"/>
          <w:lang w:val="en-US" w:eastAsia="zh-CN"/>
        </w:rPr>
        <w:t>6.其他参赛事宜请向校团委办公室咨询。</w:t>
      </w:r>
    </w:p>
    <w:p>
      <w:pPr>
        <w:spacing w:after="160" w:line="476" w:lineRule="atLeast"/>
        <w:ind w:firstLine="646"/>
        <w:rPr>
          <w:rFonts w:ascii="仿宋_GB2312"/>
          <w:sz w:val="30"/>
        </w:rPr>
      </w:pPr>
    </w:p>
    <w:p>
      <w:pPr>
        <w:spacing w:after="160" w:line="476" w:lineRule="atLeast"/>
        <w:jc w:val="center"/>
      </w:pPr>
      <w:r>
        <w:br w:type="page"/>
      </w:r>
      <w:r>
        <w:rPr>
          <w:rFonts w:ascii="黑体" w:eastAsia="黑体"/>
          <w:sz w:val="44"/>
        </w:rPr>
        <w:t>A1．申报者情况（个人项目）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1．必须由申报者本人按要求填写，申报者情况栏必须填写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学历统一填（本科在读、研究生在读）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申报者为</w:t>
      </w:r>
      <w:r>
        <w:rPr>
          <w:rFonts w:hint="eastAsia" w:ascii="仿宋" w:hAnsi="仿宋" w:eastAsia="仿宋" w:cs="仿宋"/>
          <w:sz w:val="28"/>
          <w:szCs w:val="28"/>
        </w:rPr>
        <w:t>个人作品的第一作者（承担申报作品60%以上的工作者）；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3．本表中的学籍管理部门认定一栏，请学院做好审核工作。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60"/>
        <w:gridCol w:w="1060"/>
        <w:gridCol w:w="60"/>
        <w:gridCol w:w="660"/>
        <w:gridCol w:w="26"/>
        <w:gridCol w:w="274"/>
        <w:gridCol w:w="675"/>
        <w:gridCol w:w="445"/>
        <w:gridCol w:w="480"/>
        <w:gridCol w:w="800"/>
        <w:gridCol w:w="502"/>
        <w:gridCol w:w="38"/>
        <w:gridCol w:w="7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申报者情况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80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学校全称</w:t>
            </w: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作品全称</w:t>
            </w:r>
          </w:p>
        </w:tc>
        <w:tc>
          <w:tcPr>
            <w:tcW w:w="790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6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单位电话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合作者情况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2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 格 认定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2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学院学籍</w:t>
            </w:r>
          </w:p>
          <w:p>
            <w:pPr>
              <w:spacing w:after="12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管理部门</w:t>
            </w:r>
          </w:p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790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以上作者是否为2025年6月1日前正式注册在校的全日制非成人教育、非在职的各类高等院校学生（含专科生、本科生和研究生）。</w:t>
            </w:r>
          </w:p>
          <w:p>
            <w:pPr>
              <w:spacing w:after="160" w:line="400" w:lineRule="exact"/>
              <w:ind w:firstLine="6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  <w:p>
            <w:pPr>
              <w:spacing w:after="160" w:line="400" w:lineRule="exact"/>
              <w:ind w:firstLine="6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若是，其学号为：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spacing w:after="160" w:line="400" w:lineRule="exact"/>
              <w:ind w:firstLine="4382" w:firstLineChars="156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00" w:lineRule="exact"/>
              <w:ind w:firstLine="4382" w:firstLineChars="156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00" w:lineRule="exact"/>
              <w:ind w:firstLine="4382" w:firstLineChars="156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（学院教务部门盖章）</w:t>
            </w:r>
          </w:p>
          <w:p>
            <w:pPr>
              <w:spacing w:after="160" w:line="400" w:lineRule="exact"/>
              <w:ind w:firstLine="6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学院组织协调机构意    见</w:t>
            </w:r>
          </w:p>
        </w:tc>
        <w:tc>
          <w:tcPr>
            <w:tcW w:w="790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本作品是否为课外学术科技或社会实践活动成果</w:t>
            </w:r>
          </w:p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□是  □否             　　　</w:t>
            </w:r>
          </w:p>
          <w:p>
            <w:pPr>
              <w:spacing w:after="160" w:line="480" w:lineRule="exact"/>
              <w:ind w:firstLine="2100" w:firstLineChars="7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     （学院团委代章）</w:t>
            </w:r>
          </w:p>
          <w:p>
            <w:pPr>
              <w:spacing w:after="160"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　　　    年   月   日</w:t>
            </w:r>
          </w:p>
        </w:tc>
      </w:tr>
    </w:tbl>
    <w:p>
      <w:pPr>
        <w:spacing w:after="160" w:line="460" w:lineRule="exact"/>
        <w:ind w:firstLine="1077"/>
        <w:jc w:val="center"/>
        <w:rPr>
          <w:sz w:val="44"/>
        </w:rPr>
      </w:pPr>
      <w:r>
        <w:br w:type="page"/>
      </w:r>
      <w:r>
        <w:rPr>
          <w:rFonts w:ascii="黑体" w:eastAsia="黑体"/>
          <w:sz w:val="44"/>
        </w:rPr>
        <w:t>A2．申报者情况（集体项目）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1．必须由申报者本人按要求填写；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2．申报者代表必须是作者中学历最高者，其余作者按学历高低排列；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3．本表中的学籍管理部门认定一栏，请学院做好审核工作。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200"/>
        <w:gridCol w:w="496"/>
        <w:gridCol w:w="675"/>
        <w:gridCol w:w="414"/>
        <w:gridCol w:w="555"/>
        <w:gridCol w:w="449"/>
        <w:gridCol w:w="908"/>
        <w:gridCol w:w="23"/>
        <w:gridCol w:w="975"/>
        <w:gridCol w:w="13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申报者代表情况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系别、专业、年级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 格 认定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学院学籍</w:t>
            </w:r>
          </w:p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管理部门</w:t>
            </w:r>
          </w:p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以上作者是否为2025年6月1日前正式注册在校的全日制非成人教育、非在职的各类高等院校学生（含专科生、本科生和研究生）。</w:t>
            </w:r>
          </w:p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若是，其学号为：          </w:t>
            </w:r>
          </w:p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（学院教务部门盖章）</w:t>
            </w:r>
          </w:p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学院组织协调机构意    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本作品是否为课外学术科技或社会实践活动成果</w:t>
            </w:r>
          </w:p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□是  □否            </w:t>
            </w:r>
          </w:p>
          <w:p>
            <w:pPr>
              <w:spacing w:after="16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     （学院团委代章）</w:t>
            </w:r>
          </w:p>
          <w:p>
            <w:pPr>
              <w:spacing w:after="160"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　　　    年   月   日</w:t>
            </w:r>
          </w:p>
        </w:tc>
      </w:tr>
    </w:tbl>
    <w:p>
      <w:pPr>
        <w:spacing w:after="160"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t>B1．申报作品情况（</w:t>
      </w:r>
      <w:r>
        <w:rPr>
          <w:rFonts w:hint="eastAsia" w:ascii="黑体" w:eastAsia="黑体"/>
          <w:sz w:val="36"/>
          <w:lang w:val="en-US" w:eastAsia="zh-CN"/>
        </w:rPr>
        <w:t>人工智能理论</w:t>
      </w:r>
      <w:r>
        <w:rPr>
          <w:rFonts w:ascii="黑体" w:eastAsia="黑体"/>
          <w:sz w:val="36"/>
        </w:rPr>
        <w:t>）</w:t>
      </w:r>
    </w:p>
    <w:p>
      <w:pPr>
        <w:spacing w:after="160" w:line="240" w:lineRule="exact"/>
      </w:pPr>
    </w:p>
    <w:p>
      <w:pPr>
        <w:spacing w:after="160" w:line="36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spacing w:after="160" w:line="360" w:lineRule="exact"/>
        <w:ind w:firstLine="2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1．必须由申报者本人填写；</w:t>
      </w:r>
    </w:p>
    <w:p>
      <w:pPr>
        <w:spacing w:after="160" w:line="360" w:lineRule="exact"/>
        <w:ind w:firstLine="2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所填写内容必须与作品已有成果相关联，不得夸大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作品全称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作品撰写的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目的和基本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思路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作品的科学性、先进性及独特之处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学术价值及理论意义</w:t>
            </w:r>
          </w:p>
          <w:p>
            <w:pPr>
              <w:spacing w:after="160"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after="160" w:line="4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摘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作品在何时、何地、何种机构举行的会议或报刊上发表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鉴定结果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申报材料清单（申报论文一篇，相关资料名称及数量）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院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  章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160" w:line="4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（部门盖章）</w:t>
            </w:r>
          </w:p>
          <w:p>
            <w:pPr>
              <w:spacing w:after="160" w:line="4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wordWrap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after="160" w:line="460" w:lineRule="exact"/>
        <w:jc w:val="center"/>
      </w:pPr>
      <w:r>
        <w:rPr>
          <w:rFonts w:ascii="黑体" w:eastAsia="黑体"/>
          <w:sz w:val="36"/>
        </w:rPr>
        <w:t>B</w:t>
      </w:r>
      <w:r>
        <w:rPr>
          <w:rFonts w:hint="eastAsia" w:ascii="黑体" w:eastAsia="黑体"/>
          <w:sz w:val="36"/>
          <w:lang w:val="en-US" w:eastAsia="zh-CN"/>
        </w:rPr>
        <w:t>2</w:t>
      </w:r>
      <w:r>
        <w:rPr>
          <w:rFonts w:ascii="黑体" w:eastAsia="黑体"/>
          <w:sz w:val="36"/>
        </w:rPr>
        <w:t>．申报作品情况（</w:t>
      </w:r>
      <w:r>
        <w:rPr>
          <w:rFonts w:hint="eastAsia" w:ascii="黑体" w:eastAsia="黑体"/>
          <w:sz w:val="36"/>
          <w:lang w:val="en-US" w:eastAsia="zh-CN"/>
        </w:rPr>
        <w:t>人工智能实际应用与发明</w:t>
      </w:r>
      <w:r>
        <w:rPr>
          <w:rFonts w:ascii="黑体" w:eastAsia="黑体"/>
          <w:sz w:val="36"/>
        </w:rPr>
        <w:t>）</w:t>
      </w:r>
    </w:p>
    <w:p>
      <w:pPr>
        <w:spacing w:after="160" w:line="4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说明：</w:t>
      </w:r>
    </w:p>
    <w:p>
      <w:pPr>
        <w:spacing w:after="160" w:line="4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>1．必须由申报者本人填写；</w:t>
      </w:r>
    </w:p>
    <w:p>
      <w:pPr>
        <w:spacing w:after="160" w:line="4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</w:rPr>
        <w:t>. 本表必须附有研究报告，并提供图表、曲线、试验数据、原理结构图、</w:t>
      </w:r>
      <w:r>
        <w:rPr>
          <w:rFonts w:hint="eastAsia" w:ascii="仿宋" w:hAnsi="仿宋" w:eastAsia="仿宋" w:cs="仿宋"/>
          <w:sz w:val="28"/>
          <w:lang w:val="en-US" w:eastAsia="zh-CN"/>
        </w:rPr>
        <w:t>模型图、</w:t>
      </w:r>
      <w:r>
        <w:rPr>
          <w:rFonts w:hint="eastAsia" w:ascii="仿宋" w:hAnsi="仿宋" w:eastAsia="仿宋" w:cs="仿宋"/>
          <w:sz w:val="28"/>
        </w:rPr>
        <w:t>外观图（照片）</w:t>
      </w:r>
      <w:r>
        <w:rPr>
          <w:rFonts w:hint="eastAsia" w:ascii="仿宋" w:hAnsi="仿宋" w:eastAsia="仿宋" w:cs="仿宋"/>
          <w:sz w:val="28"/>
          <w:lang w:val="en-US" w:eastAsia="zh-CN"/>
        </w:rPr>
        <w:t>等证明内容，</w:t>
      </w:r>
      <w:r>
        <w:rPr>
          <w:rFonts w:hint="eastAsia" w:ascii="仿宋" w:hAnsi="仿宋" w:eastAsia="仿宋" w:cs="仿宋"/>
          <w:sz w:val="28"/>
        </w:rPr>
        <w:t>也可附鉴定证书和应用证书；</w:t>
      </w:r>
    </w:p>
    <w:p>
      <w:pPr>
        <w:spacing w:after="160" w:line="460" w:lineRule="exact"/>
        <w:rPr>
          <w:rFonts w:hint="default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所填写内容必须与作品现实功能相吻合，不得夸大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7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作品全称</w:t>
            </w:r>
          </w:p>
        </w:tc>
        <w:tc>
          <w:tcPr>
            <w:tcW w:w="76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作品设计、发明的目的和基本思路，创新点，技术关键和主要技术指标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8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作品在何时、何地、何种机构举行的评审、鉴定、评比、展示等活动中获奖及鉴定结果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作品所处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阶  段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（  ）A实验室阶段  B中试阶段  C生产阶段</w:t>
            </w:r>
          </w:p>
          <w:p>
            <w:pPr>
              <w:spacing w:after="160" w:line="460" w:lineRule="exact"/>
              <w:ind w:firstLine="150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D</w:t>
            </w:r>
            <w:r>
              <w:rPr>
                <w:rFonts w:hint="eastAsia" w:ascii="仿宋" w:hAnsi="仿宋" w:eastAsia="仿宋" w:cs="仿宋"/>
                <w:sz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0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技术转让方式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作品可展示的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形  式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□实物、产品  □模型  □图纸  □磁盘  □现场演示 </w:t>
            </w: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使用说明及该作品的技术特点和优势，提供该作品的适应范围及推广前景的技术性说明、市场分析</w:t>
            </w:r>
            <w:r>
              <w:rPr>
                <w:rFonts w:hint="eastAsia" w:ascii="仿宋" w:hAnsi="仿宋" w:eastAsia="仿宋" w:cs="仿宋"/>
                <w:sz w:val="30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30"/>
              </w:rPr>
              <w:t>经济效益预测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6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专利申报情况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□提出专利申报</w:t>
            </w:r>
          </w:p>
          <w:p>
            <w:pPr>
              <w:spacing w:after="160" w:line="460" w:lineRule="exact"/>
              <w:ind w:firstLine="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            申报号</w:t>
            </w:r>
            <w:r>
              <w:rPr>
                <w:rFonts w:hint="eastAsia" w:ascii="仿宋" w:hAnsi="仿宋" w:eastAsia="仿宋" w:cs="仿宋"/>
                <w:sz w:val="30"/>
                <w:u w:val="single"/>
              </w:rPr>
              <w:t xml:space="preserve">            </w:t>
            </w:r>
          </w:p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                申报日期     年   月   日</w:t>
            </w:r>
          </w:p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ind w:left="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□已获专利权批准</w:t>
            </w:r>
          </w:p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                批准号</w:t>
            </w:r>
            <w:r>
              <w:rPr>
                <w:rFonts w:hint="eastAsia" w:ascii="仿宋" w:hAnsi="仿宋" w:eastAsia="仿宋" w:cs="仿宋"/>
                <w:sz w:val="30"/>
                <w:u w:val="single"/>
              </w:rPr>
              <w:t xml:space="preserve">               </w:t>
            </w:r>
          </w:p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                批准日期     年   月   日 </w:t>
            </w:r>
          </w:p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学  院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签  章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ind w:firstLine="4480" w:firstLineChars="1600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（部门盖章）</w:t>
            </w:r>
          </w:p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                             年   月   日</w:t>
            </w:r>
          </w:p>
        </w:tc>
      </w:tr>
    </w:tbl>
    <w:p>
      <w:pPr>
        <w:wordWrap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after="160" w:line="460" w:lineRule="exact"/>
        <w:jc w:val="center"/>
      </w:pPr>
      <w:r>
        <w:rPr>
          <w:rFonts w:ascii="黑体" w:eastAsia="黑体"/>
          <w:sz w:val="36"/>
        </w:rPr>
        <w:t>C.当前国内外同类课题研究水平概述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60" w:lineRule="exact"/>
        <w:ind w:firstLine="60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</w:rPr>
        <w:t>申报者可根据作品类别和情况填写；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60" w:lineRule="exact"/>
        <w:ind w:firstLine="60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</w:rPr>
        <w:t>2</w:t>
      </w:r>
      <w:r>
        <w:rPr>
          <w:rFonts w:hint="eastAsia" w:ascii="仿宋" w:hAnsi="仿宋" w:eastAsia="仿宋" w:cs="仿宋"/>
          <w:sz w:val="28"/>
        </w:rPr>
        <w:t>．</w:t>
      </w:r>
      <w:r>
        <w:rPr>
          <w:rFonts w:hint="eastAsia" w:ascii="仿宋" w:hAnsi="仿宋" w:eastAsia="仿宋" w:cs="仿宋"/>
          <w:sz w:val="30"/>
        </w:rPr>
        <w:t>填写此栏有助于评审。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2" w:hRule="atLeast"/>
          <w:jc w:val="center"/>
        </w:trPr>
        <w:tc>
          <w:tcPr>
            <w:tcW w:w="9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</w:pPr>
          </w:p>
        </w:tc>
      </w:tr>
    </w:tbl>
    <w:p>
      <w:pPr>
        <w:wordWrap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after="160" w:line="460" w:lineRule="exact"/>
        <w:jc w:val="center"/>
      </w:pPr>
      <w:r>
        <w:rPr>
          <w:rFonts w:ascii="黑体" w:eastAsia="黑体"/>
          <w:sz w:val="36"/>
        </w:rPr>
        <w:t>D.推荐者情况及对作品的说明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after="160"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after="160" w:line="460" w:lineRule="exact"/>
        <w:ind w:firstLine="60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</w:rPr>
        <w:t>1．由推荐者本人填写；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kern w:val="2"/>
          <w:sz w:val="30"/>
          <w:szCs w:val="24"/>
          <w:lang w:val="en-US" w:eastAsia="zh-CN" w:bidi="ar-SA"/>
        </w:rPr>
        <w:t>2．</w:t>
      </w:r>
      <w:r>
        <w:rPr>
          <w:rFonts w:hint="eastAsia" w:ascii="仿宋" w:hAnsi="仿宋" w:eastAsia="仿宋" w:cs="仿宋"/>
          <w:sz w:val="30"/>
        </w:rPr>
        <w:t>推荐者必须具有高级专业技术职称，并且是与申报作品相同或相关领域的专家学者或专业技术人员（教研组集体推荐亦可）；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3．推荐者填写此部分，即视为同意推荐；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60" w:lineRule="exact"/>
        <w:ind w:firstLine="60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</w:rPr>
        <w:t>4．推荐者所在单位签章仅被视为对推荐者身份的确认。</w:t>
      </w:r>
    </w:p>
    <w:tbl>
      <w:tblPr>
        <w:tblStyle w:val="5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637"/>
        <w:gridCol w:w="1382"/>
        <w:gridCol w:w="738"/>
        <w:gridCol w:w="789"/>
        <w:gridCol w:w="684"/>
        <w:gridCol w:w="771"/>
        <w:gridCol w:w="970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推荐者情况</w:t>
            </w:r>
          </w:p>
        </w:tc>
        <w:tc>
          <w:tcPr>
            <w:tcW w:w="16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姓  名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性别</w:t>
            </w:r>
          </w:p>
        </w:tc>
        <w:tc>
          <w:tcPr>
            <w:tcW w:w="7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年龄</w:t>
            </w:r>
          </w:p>
        </w:tc>
        <w:tc>
          <w:tcPr>
            <w:tcW w:w="7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职称</w:t>
            </w:r>
          </w:p>
        </w:tc>
        <w:tc>
          <w:tcPr>
            <w:tcW w:w="2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工作单位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通讯地址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邮政编码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46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单位电话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住宅电话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推荐者所在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单位签章</w:t>
            </w: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after="160" w:line="460" w:lineRule="exact"/>
              <w:ind w:firstLine="4800" w:firstLineChars="1600"/>
              <w:jc w:val="left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spacing w:after="160" w:line="460" w:lineRule="exact"/>
              <w:ind w:firstLine="4800" w:firstLineChars="1600"/>
              <w:jc w:val="left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 xml:space="preserve">（签章）     </w:t>
            </w:r>
          </w:p>
          <w:p>
            <w:pPr>
              <w:spacing w:after="160" w:line="460" w:lineRule="exact"/>
              <w:ind w:firstLine="4650" w:firstLineChars="155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请对申报者申报情况的真实性作出阐述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请对作品的意义、技术水平、适用范围及推广前景作出评价</w:t>
            </w:r>
          </w:p>
          <w:p>
            <w:pPr>
              <w:spacing w:after="160" w:line="4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460" w:lineRule="exact"/>
              <w:ind w:firstLine="450" w:firstLineChars="150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spacing w:after="160" w:line="460" w:lineRule="exact"/>
              <w:ind w:firstLine="450" w:firstLineChars="150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其它说明</w:t>
            </w:r>
          </w:p>
          <w:p>
            <w:pPr>
              <w:spacing w:after="160" w:line="460" w:lineRule="exact"/>
              <w:ind w:firstLine="450" w:firstLineChars="150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78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18"/>
        <w:gridCol w:w="2478"/>
        <w:gridCol w:w="1642"/>
        <w:gridCol w:w="1720"/>
        <w:gridCol w:w="2191"/>
        <w:gridCol w:w="1235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sz w:val="44"/>
                <w:szCs w:val="44"/>
              </w:rPr>
              <w:t>吉首大学第十六届“挑战杯”大学生课外学术科技作品竞赛</w:t>
            </w:r>
          </w:p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sz w:val="44"/>
                <w:szCs w:val="44"/>
                <w:lang w:val="en-US" w:eastAsia="zh-CN"/>
              </w:rPr>
              <w:t>人工智能＋专项赛道参赛</w:t>
            </w:r>
            <w:r>
              <w:rPr>
                <w:rFonts w:hint="eastAsia" w:ascii="方正小标宋简体" w:hAnsi="黑体" w:eastAsia="方正小标宋简体" w:cs="宋体"/>
                <w:sz w:val="44"/>
                <w:szCs w:val="44"/>
              </w:rPr>
              <w:t>作品汇总表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40"/>
                <w:lang w:val="en-US" w:eastAsia="zh-CN"/>
              </w:rPr>
              <w:t>学院（盖章）：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40"/>
                <w:lang w:val="en-US" w:eastAsia="zh-CN"/>
              </w:rPr>
              <w:t>填报人：</w:t>
            </w:r>
          </w:p>
        </w:tc>
        <w:tc>
          <w:tcPr>
            <w:tcW w:w="51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40"/>
                <w:lang w:val="en-US" w:eastAsia="zh-CN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学院名称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作品名称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所属类别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所有作者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第一作者联系电话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指导老师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作者最高学历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utoSpaceDN w:val="0"/>
        <w:spacing w:after="160" w:line="278" w:lineRule="auto"/>
        <w:rPr>
          <w:rFonts w:hint="eastAsia" w:ascii="黑体" w:hAnsi="黑体" w:eastAsia="黑体" w:cs="仿宋"/>
          <w:bCs/>
          <w:sz w:val="32"/>
          <w:szCs w:val="32"/>
        </w:rPr>
      </w:pPr>
      <w:bookmarkStart w:id="0" w:name="_Hlk191308353"/>
      <w:r>
        <w:rPr>
          <w:rFonts w:hint="eastAsia" w:ascii="黑体" w:hAnsi="黑体" w:eastAsia="黑体" w:cs="仿宋"/>
          <w:bCs/>
          <w:sz w:val="32"/>
          <w:szCs w:val="32"/>
        </w:rPr>
        <w:t>附件3</w:t>
      </w:r>
    </w:p>
    <w:p>
      <w:pPr>
        <w:autoSpaceDN w:val="0"/>
        <w:spacing w:after="160" w:line="580" w:lineRule="exact"/>
        <w:jc w:val="center"/>
        <w:rPr>
          <w:rFonts w:hint="eastAsia" w:ascii="方正小标宋简体" w:hAnsi="黑体" w:eastAsia="方正小标宋简体" w:cs="仿宋"/>
          <w:bCs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吉首大学第十六届“挑战杯”大学生课外</w:t>
      </w:r>
    </w:p>
    <w:p>
      <w:pPr>
        <w:autoSpaceDN w:val="0"/>
        <w:spacing w:after="160" w:line="580" w:lineRule="exact"/>
        <w:jc w:val="center"/>
        <w:rPr>
          <w:rFonts w:hint="eastAsia" w:ascii="方正小标宋简体" w:hAnsi="黑体" w:eastAsia="方正小标宋简体" w:cs="仿宋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学术科技作品竞赛</w:t>
      </w:r>
      <w:r>
        <w:rPr>
          <w:rFonts w:hint="eastAsia" w:ascii="方正小标宋简体" w:hAnsi="黑体" w:eastAsia="方正小标宋简体" w:cs="仿宋"/>
          <w:bCs/>
          <w:sz w:val="44"/>
          <w:szCs w:val="44"/>
          <w:lang w:val="en-US" w:eastAsia="zh-CN"/>
        </w:rPr>
        <w:t>人工智能＋专项赛道</w:t>
      </w:r>
    </w:p>
    <w:p>
      <w:pPr>
        <w:autoSpaceDN w:val="0"/>
        <w:spacing w:after="160" w:line="580" w:lineRule="exact"/>
        <w:jc w:val="center"/>
        <w:rPr>
          <w:rFonts w:hint="eastAsia" w:ascii="方正小标宋简体" w:hAnsi="黑体" w:eastAsia="方正小标宋简体" w:cs="仿宋"/>
          <w:bCs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参赛作品承诺书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吉首大学第十六届“挑战杯”大学生课外学术科技作品竞赛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人工智能＋专项赛道</w:t>
      </w:r>
      <w:r>
        <w:rPr>
          <w:rFonts w:hint="eastAsia" w:ascii="仿宋" w:hAnsi="仿宋" w:eastAsia="仿宋" w:cs="仿宋"/>
          <w:bCs/>
          <w:sz w:val="32"/>
          <w:szCs w:val="32"/>
        </w:rPr>
        <w:t>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我单位及参赛团队（个人）已充分知晓并自愿接受学校《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关于开展吉首大学第十六届“挑战杯”大学生课外学术科技作品竞赛人工智能＋专项赛道的通知</w:t>
      </w:r>
      <w:r>
        <w:rPr>
          <w:rFonts w:hint="eastAsia" w:ascii="仿宋" w:hAnsi="仿宋" w:eastAsia="仿宋" w:cs="仿宋"/>
          <w:bCs/>
          <w:sz w:val="32"/>
          <w:szCs w:val="32"/>
        </w:rPr>
        <w:t>》要求，谨作出如下承诺：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本单位及参赛团队（个人）保证参加吉首大学第十六届“挑战杯”大学生课外学术科技作品竞赛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人工智能＋专项赛道</w:t>
      </w:r>
      <w:r>
        <w:rPr>
          <w:rFonts w:hint="eastAsia" w:ascii="仿宋" w:hAnsi="仿宋" w:eastAsia="仿宋" w:cs="仿宋"/>
          <w:bCs/>
          <w:sz w:val="32"/>
          <w:szCs w:val="32"/>
        </w:rPr>
        <w:t>参赛作品的所有权为参赛团队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所有。如出现侵权行为，由本单位及参赛团队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96" w:firstLineChars="200"/>
        <w:jc w:val="left"/>
        <w:textAlignment w:val="auto"/>
        <w:rPr>
          <w:rFonts w:hint="eastAsia" w:ascii="仿宋" w:hAnsi="仿宋" w:eastAsia="仿宋" w:cs="仿宋"/>
          <w:bCs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11"/>
          <w:sz w:val="32"/>
          <w:szCs w:val="32"/>
        </w:rPr>
        <w:t>本承诺书自参赛作品推荐单位及参赛团队负责人签字之日起生效。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推荐单位：（加盖单位公章）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团队负责人（签字）：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月    日</w:t>
      </w:r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78BB3-3458-4D95-87EA-DEDD2E1CB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92B2C6-0ABF-4151-940E-A5687D5E30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6D0633-667C-47D0-89FC-EB6CC5DF21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6B37392-A3C5-4563-8611-26E72B2F091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A892CD2-E4C7-4295-A69D-B7153BF560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4B35FED-A8F5-40E2-A2A5-7FB288DDAE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41D97DC-127A-496C-817A-8B450898A6A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126F3889-03B0-4BF2-880C-7F4279D72E1A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9" w:fontKey="{BDBCCB9F-55A3-4A27-84C2-7D6A4E0C5D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AC7BA"/>
    <w:multiLevelType w:val="singleLevel"/>
    <w:tmpl w:val="06FAC7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4CFB17"/>
    <w:multiLevelType w:val="singleLevel"/>
    <w:tmpl w:val="144CFB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712E"/>
    <w:rsid w:val="05671F10"/>
    <w:rsid w:val="0D95362D"/>
    <w:rsid w:val="1124298B"/>
    <w:rsid w:val="18405CAD"/>
    <w:rsid w:val="18B85547"/>
    <w:rsid w:val="2144119B"/>
    <w:rsid w:val="24030E99"/>
    <w:rsid w:val="2EF02E29"/>
    <w:rsid w:val="3229008B"/>
    <w:rsid w:val="351700D8"/>
    <w:rsid w:val="36A32209"/>
    <w:rsid w:val="37E21B07"/>
    <w:rsid w:val="3AF4139C"/>
    <w:rsid w:val="3BEA4C58"/>
    <w:rsid w:val="44076FC9"/>
    <w:rsid w:val="44F32A2B"/>
    <w:rsid w:val="45851358"/>
    <w:rsid w:val="562C577E"/>
    <w:rsid w:val="5976568E"/>
    <w:rsid w:val="5C703891"/>
    <w:rsid w:val="5DF266C2"/>
    <w:rsid w:val="615934A4"/>
    <w:rsid w:val="687F1739"/>
    <w:rsid w:val="69BA468E"/>
    <w:rsid w:val="6B32149E"/>
    <w:rsid w:val="6BC2746E"/>
    <w:rsid w:val="70B86135"/>
    <w:rsid w:val="7440423D"/>
    <w:rsid w:val="772200E7"/>
    <w:rsid w:val="78F87A16"/>
    <w:rsid w:val="79A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一级标题-【一、xxx】-公文"/>
    <w:basedOn w:val="9"/>
    <w:qFormat/>
    <w:uiPriority w:val="0"/>
    <w:rPr>
      <w:rFonts w:eastAsia="黑体"/>
    </w:rPr>
  </w:style>
  <w:style w:type="paragraph" w:customStyle="1" w:styleId="9">
    <w:name w:val="正文-公文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</w:rPr>
  </w:style>
  <w:style w:type="paragraph" w:customStyle="1" w:styleId="10">
    <w:name w:val="二级标题-【（一）xxx】-公文"/>
    <w:basedOn w:val="9"/>
    <w:qFormat/>
    <w:uiPriority w:val="0"/>
    <w:rPr>
      <w:rFonts w:eastAsia="楷体_GB2312"/>
    </w:rPr>
  </w:style>
  <w:style w:type="paragraph" w:customStyle="1" w:styleId="11">
    <w:name w:val="三级标题-【1.xxx】-公文"/>
    <w:basedOn w:val="9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4611</Words>
  <Characters>4749</Characters>
  <Lines>0</Lines>
  <Paragraphs>0</Paragraphs>
  <TotalTime>0</TotalTime>
  <ScaleCrop>false</ScaleCrop>
  <LinksUpToDate>false</LinksUpToDate>
  <CharactersWithSpaces>5486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2025-03-12T03:54:00Z</dcterms:created>
  <dc:creator>18727</dc:creator>
  <cp:lastModifiedBy>陈双双</cp:lastModifiedBy>
  <dcterms:modified xsi:type="dcterms:W3CDTF">2025-03-17T04:38:06Z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KSOTemplateDocerSaveRecord">
    <vt:lpwstr>eyJoZGlkIjoiYWNlNzg1YzVhOWU1ZmM0OGVmMGQyOWU2M2ZmMTVjOTkiLCJ1c2VySWQiOiIxNTQ1OTI3OCJ9</vt:lpwstr>
  </property>
  <property fmtid="{D5CDD505-2E9C-101B-9397-08002B2CF9AE}" pid="4" name="ICV">
    <vt:lpwstr>8A7D7A1CAF324D1EADE786B3A9C366E9</vt:lpwstr>
  </property>
</Properties>
</file>