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0"/>
          <w:tab w:val="center" w:pos="4213"/>
        </w:tabs>
        <w:spacing w:after="156" w:afterLine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1059180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7pt;margin-top:83.4pt;height:32.35pt;width:36pt;z-index:251661312;mso-width-relative:page;mso-height-relative:page;" filled="f" stroked="f" coordsize="21600,21600" o:gfxdata="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yt6&#10;WdgAAAALAQAADwAAAAAAAAABACAAAAAiAAAAZHJzL2Rvd25yZXYueG1sUEsBAhQAFAAAAAgAh07i&#10;QNwQeN6wAQAAW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276083025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276083025"/>
        </w:rPr>
        <w:t>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mp799cAAAAHAQAADwAAAAAAAAABACAAAAAiAAAAZHJzL2Rvd25yZXYu&#10;eG1sUEsBAhQAFAAAAAgAh07iQFWf11H8AQAA8Q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fBPZ1AAAAAYBAAAPAAAAAAAAAAEAIAAAACIAAABkcnMvZG93bnJldi54bWxQSwEC&#10;FAAUAAAACACHTuJAM2GLiPgBAADq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240" w:lineRule="auto"/>
        <w:ind w:left="0"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关于湖南省2022年“七彩假期”优秀志愿服务团队、优秀志愿者评选结果的公示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关于开展湖南省2022年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青年志愿者关爱农村留守儿童“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七彩假期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评审的通知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</w:t>
      </w:r>
      <w:r>
        <w:rPr>
          <w:rFonts w:hint="default" w:ascii="仿宋" w:hAnsi="仿宋" w:eastAsia="仿宋" w:cs="仿宋"/>
          <w:color w:val="222222"/>
          <w:sz w:val="32"/>
          <w:szCs w:val="32"/>
          <w:lang w:val="en-US" w:eastAsia="zh-CN"/>
        </w:rPr>
        <w:t>经过各团队和个人申请、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="仿宋"/>
          <w:color w:val="222222"/>
          <w:sz w:val="32"/>
          <w:szCs w:val="32"/>
          <w:lang w:val="en-US" w:eastAsia="zh-CN"/>
        </w:rPr>
        <w:t>团委推报、团省委和省交警总队评审复核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，遴选出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吉首大学“凤之翼”志愿服务队等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4支团队作为湖南省</w:t>
      </w: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“七彩假期”优秀志愿服务团队，胡婷婷等4名同学为湖南省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“七彩假期”优秀志愿者。按照团省委要求，拟对表彰团队和个人进行公示，具体名单公示如下：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val="en-US" w:eastAsia="zh-CN" w:bidi="ar"/>
        </w:rPr>
        <w:t>优秀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志愿服务团队：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吉首大学“凤之翼”志愿服务团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吉首大学物语青年—小桔子•阳光成长志愿服务队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吉首大学文传青年社会实践团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吉首大学“灯塔”志愿服务团</w:t>
      </w:r>
    </w:p>
    <w:p>
      <w:pPr>
        <w:keepNext w:val="0"/>
        <w:keepLines w:val="0"/>
        <w:widowControl/>
        <w:suppressLineNumbers w:val="0"/>
        <w:spacing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lang w:val="en-US" w:eastAsia="zh-CN" w:bidi="ar"/>
        </w:rPr>
        <w:t>优秀志愿者：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胡婷婷  朱若丽  殷  晶  熊耿康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公示期：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2022年1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--21日，如有异议，请在公示期内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到校团委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，联系人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朱姗姗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15580456663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共青团吉首大学委员会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2022年11月17日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WUxY2RmNGU3NDVmYThkNzM0ODA2MmI2YWI1NTgifQ=="/>
  </w:docVars>
  <w:rsids>
    <w:rsidRoot w:val="5020239E"/>
    <w:rsid w:val="020C19DD"/>
    <w:rsid w:val="49A85EBB"/>
    <w:rsid w:val="5020239E"/>
    <w:rsid w:val="7FE5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397</Characters>
  <Lines>0</Lines>
  <Paragraphs>0</Paragraphs>
  <TotalTime>1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2022-11-18T07:06:00Z</dcterms:created>
  <dc:creator>物电~猪叫瘦</dc:creator>
  <cp:lastModifiedBy>Administrator</cp:lastModifiedBy>
  <dcterms:modified xsi:type="dcterms:W3CDTF">2022-11-18T07:44:18Z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58ABAD46B7CF4E9D9D1FCAB2E9C9BA21</vt:lpwstr>
  </property>
</Properties>
</file>