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8613B">
      <w:pPr>
        <w:tabs>
          <w:tab w:val="left" w:pos="2800"/>
          <w:tab w:val="center" w:pos="4213"/>
        </w:tabs>
        <w:autoSpaceDE w:val="0"/>
        <w:spacing w:line="1160" w:lineRule="exact"/>
        <w:jc w:val="center"/>
        <w:rPr>
          <w:rFonts w:ascii="Times New Roman" w:hAnsi="Times New Roman" w:eastAsia="方正小标宋简体"/>
          <w:color w:val="EE0000"/>
          <w:w w:val="59"/>
          <w:position w:val="-6"/>
          <w:sz w:val="120"/>
          <w:szCs w:val="120"/>
        </w:rPr>
      </w:pPr>
      <w:r>
        <w:rPr>
          <w:rFonts w:hint="eastAsia" w:ascii="Times New Roman" w:hAnsi="Times New Roman" w:eastAsia="方正小标宋简体"/>
          <w:color w:val="EE0000"/>
          <w:w w:val="59"/>
          <w:position w:val="-6"/>
          <w:sz w:val="120"/>
          <w:szCs w:val="120"/>
        </w:rPr>
        <w:t>共青团吉首大学委员会文件</w:t>
      </w:r>
    </w:p>
    <w:p w14:paraId="1F80B376">
      <w:pPr>
        <w:tabs>
          <w:tab w:val="left" w:pos="2800"/>
          <w:tab w:val="center" w:pos="4213"/>
        </w:tabs>
        <w:autoSpaceDE w:val="0"/>
        <w:spacing w:line="576" w:lineRule="exact"/>
        <w:jc w:val="left"/>
        <w:rPr>
          <w:rFonts w:hint="eastAsia" w:ascii="仿宋_GB2312" w:hAnsi="方正小标宋_GBK" w:eastAsia="仿宋_GB2312"/>
        </w:rPr>
      </w:pPr>
    </w:p>
    <w:p w14:paraId="277165F9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Times New Roman" w:hAnsi="Times New Roman" w:eastAsia="仿宋_GB2312"/>
          <w:sz w:val="32"/>
        </w:rPr>
      </w:pPr>
      <w:r>
        <w:rPr>
          <w:rFonts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2590165</wp:posOffset>
                </wp:positionH>
                <wp:positionV relativeFrom="paragraph">
                  <wp:posOffset>294640</wp:posOffset>
                </wp:positionV>
                <wp:extent cx="457200" cy="647700"/>
                <wp:effectExtent l="0" t="0" r="0" b="0"/>
                <wp:wrapNone/>
                <wp:docPr id="7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480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  <a:effectLst/>
                      </wps:spPr>
                      <wps:txbx>
                        <w:txbxContent>
                          <w:p w14:paraId="78DAB9A1">
                            <w:pPr>
                              <w:jc w:val="center"/>
                              <w:rPr>
                                <w:rFonts w:hint="eastAsia"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_GB2312" w:eastAsia="仿宋_GB2312"/>
                                <w:color w:val="FF0000"/>
                                <w:sz w:val="48"/>
                                <w:szCs w:val="48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03.95pt;margin-top:23.2pt;height:51pt;width:36pt;z-index:251661312;mso-width-relative:page;mso-height-relative:page;" filled="f" stroked="f" coordsize="21600,21600" o:gfxdata="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6CG&#10;QNgAAAAKAQAADwAAAAAAAAABACAAAAAiAAAAZHJzL2Rvd25yZXYueG1sUEsBAhQAFAAAAAgAh07i&#10;QCL7JArpAQAAyQMAAA4AAAAAAAAAAQAgAAAAJwEAAGRycy9lMm9Eb2MueG1sUEsFBgAAAAAGAAYA&#10;WQEAAIIFAAAAAA==&#10;">
                <v:fill on="f" focussize="0,0"/>
                <v:stroke on="f" weight="1pt"/>
                <v:imagedata o:title=""/>
                <o:lock v:ext="edit" aspectratio="f"/>
                <v:textbox>
                  <w:txbxContent>
                    <w:p w14:paraId="78DAB9A1">
                      <w:pPr>
                        <w:jc w:val="center"/>
                        <w:rPr>
                          <w:rFonts w:hint="eastAsia" w:ascii="仿宋_GB2312" w:eastAsia="仿宋_GB2312"/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rFonts w:ascii="仿宋_GB2312" w:eastAsia="仿宋_GB2312"/>
                          <w:color w:val="FF0000"/>
                          <w:sz w:val="48"/>
                          <w:szCs w:val="48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/>
          <w:sz w:val="32"/>
        </w:rPr>
        <w:t>校团〔202</w:t>
      </w:r>
      <w:r>
        <w:rPr>
          <w:rFonts w:hint="eastAsia" w:ascii="Times New Roman" w:hAnsi="Times New Roman" w:eastAsia="仿宋_GB2312"/>
          <w:sz w:val="32"/>
          <w:lang w:val="en-US" w:eastAsia="zh-CN"/>
        </w:rPr>
        <w:t>6</w:t>
      </w:r>
      <w:r>
        <w:rPr>
          <w:rFonts w:hint="eastAsia" w:ascii="Times New Roman" w:hAnsi="Times New Roman" w:eastAsia="仿宋_GB2312"/>
          <w:sz w:val="32"/>
        </w:rPr>
        <w:t>〕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</w:rPr>
        <w:t>号</w:t>
      </w:r>
    </w:p>
    <w:p w14:paraId="4461CC76">
      <w:pPr>
        <w:tabs>
          <w:tab w:val="left" w:pos="2800"/>
          <w:tab w:val="center" w:pos="4213"/>
        </w:tabs>
        <w:autoSpaceDE w:val="0"/>
        <w:spacing w:line="227" w:lineRule="exact"/>
        <w:jc w:val="left"/>
        <w:rPr>
          <w:rFonts w:hint="eastAsia" w:ascii="仿宋_GB2312" w:hAnsi="方正小标宋_GBK" w:eastAsia="仿宋_GB2312"/>
        </w:rPr>
      </w:pP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144145</wp:posOffset>
                </wp:positionV>
                <wp:extent cx="2393950" cy="0"/>
                <wp:effectExtent l="0" t="9525" r="6350" b="9525"/>
                <wp:wrapNone/>
                <wp:docPr id="2000578023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top:11.35pt;height:0pt;width:188.5pt;mso-position-horizontal:right;z-index:251662336;mso-width-relative:page;mso-height-relative:page;" filled="f" stroked="t" coordsize="21600,21600" o:gfxdata="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SWgB9YAAAAGAQAADwAAAAAAAAABACAAAAAiAAAAZHJzL2Rvd25yZXYueG1sUEsBAhQAFAAAAAgA&#10;h07iQEEqFN3uAQAAuwMAAA4AAAAAAAAAAQAgAAAAJQEAAGRycy9lMm9Eb2MueG1sUEsFBgAAAAAG&#10;AAYAWQEAAIUFAAAAAA==&#10;">
                <v:fill on="f" focussize="0,0"/>
                <v:stroke weight="1.5pt" color="#EE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方正小标宋_GBK" w:eastAsia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144145</wp:posOffset>
                </wp:positionV>
                <wp:extent cx="2395855" cy="0"/>
                <wp:effectExtent l="0" t="9525" r="4445" b="9525"/>
                <wp:wrapNone/>
                <wp:docPr id="534347906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572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top:11.35pt;height:0pt;width:188.65pt;mso-position-horizontal:left;z-index:251660288;mso-width-relative:page;mso-height-relative:page;" filled="f" stroked="t" coordsize="21600,21600" o:gfxdata="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gg0tNYAAAAGAQAADwAAAAAAAAABACAAAAAiAAAAZHJzL2Rvd25yZXYueG1sUEsBAhQAFAAA&#10;AAgAh07iQGgBCmrxAQAAugMAAA4AAAAAAAAAAQAgAAAAJQEAAGRycy9lMm9Eb2MueG1sUEsFBgAA&#10;AAAGAAYAWQEAAIgFAAAAAA==&#10;">
                <v:fill on="f" focussize="0,0"/>
                <v:stroke weight="1.5pt" color="#EE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6ED9DE2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14CEF133">
      <w:pPr>
        <w:tabs>
          <w:tab w:val="left" w:pos="2800"/>
          <w:tab w:val="center" w:pos="4213"/>
        </w:tabs>
        <w:autoSpaceDE w:val="0"/>
        <w:spacing w:line="576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BC8A8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关于组织开展吉首大学202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年大学生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br w:type="textWrapping"/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寒假社会实践活动的通知</w:t>
      </w:r>
    </w:p>
    <w:bookmarkEnd w:id="0"/>
    <w:p w14:paraId="274EF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36"/>
          <w:szCs w:val="36"/>
          <w:lang w:val="en-US" w:eastAsia="zh-CN"/>
        </w:rPr>
      </w:pPr>
    </w:p>
    <w:p w14:paraId="2B5E98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各学院团委：</w:t>
      </w:r>
    </w:p>
    <w:p w14:paraId="20B24D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深入学习领会党的二十大和二十届历次全会精神，践行习近平总书记关于青年工作的重要思想与教育重要论述，扎实推进实践育人工作，搭建“思政小课堂”与“社会大课堂”深度融合的实践平台，引导青年学子在躬身实践中坚定理想信念、锤炼过硬本领、践行青春担当，结合我校工作实际，经研究，决定组织开展吉首大学2026年大学生寒假社会实践活动，现将有关事项通知如下：</w:t>
      </w:r>
    </w:p>
    <w:p w14:paraId="22B1F32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outlineLvl w:val="1"/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  <w:lang w:val="en-US" w:eastAsia="zh-CN"/>
        </w:rPr>
        <w:t>组织形式</w:t>
      </w:r>
    </w:p>
    <w:p w14:paraId="12CB3B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本次寒假社会实践采用“青春为中国式现代化挺膺担当”统一主题，鼓励同学们运用所学专业知识，秉持就近就便原则，采取线上线下相结合的方式灵活开展实践活动。</w:t>
      </w:r>
    </w:p>
    <w:p w14:paraId="26467AD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64" w:firstLineChars="200"/>
        <w:textAlignment w:val="auto"/>
        <w:outlineLvl w:val="1"/>
        <w:rPr>
          <w:rFonts w:hint="eastAsia" w:ascii="Times New Roman" w:hAnsi="Times New Roman" w:eastAsia="黑体" w:cs="黑体"/>
          <w:spacing w:val="6"/>
          <w:sz w:val="32"/>
          <w:szCs w:val="32"/>
        </w:rPr>
      </w:pPr>
      <w:r>
        <w:rPr>
          <w:rFonts w:hint="eastAsia" w:ascii="Times New Roman" w:hAnsi="Times New Roman" w:eastAsia="黑体" w:cs="黑体"/>
          <w:spacing w:val="6"/>
          <w:sz w:val="32"/>
          <w:szCs w:val="32"/>
        </w:rPr>
        <w:t>活动内容</w:t>
      </w:r>
    </w:p>
    <w:p w14:paraId="59BFCE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一）红色基因传承。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围绕弘扬伟大建党精神、推进党史学习教育常态化长效化目标，组织学生依托家乡红色资源，走访革命纪念场所、寻访革命先辈及家属，整理口述史资料。同时开展红色宣讲、主题文创设计、短视频制作等活动，形成心得体会、调研报告、融媒体作品等成果，让红色基因融入血脉，引导学生争做红色文化的传承者与弘扬者。</w:t>
      </w:r>
    </w:p>
    <w:p w14:paraId="0D1C4C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（二）“返家乡”社会实践。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深入学习领会党的二十大和二十届历次全会精神，在实践中深学细悟习近平新时代中国特色社会主义思想，感受中国式现代化的万千气象。引领大学生返回家乡参与实践服务家乡建设发展，在科技创新、乡村振兴、绿色发展、社会服务、卫国戍边等各领域各方面工作中争当排头兵和生力军，受教育、长才干、作贡献。</w:t>
      </w:r>
    </w:p>
    <w:p w14:paraId="2AE215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1.开展岗位实践锻炼</w:t>
      </w:r>
      <w:r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展政务实践，组织学生进入党政机关、群团组织、乡镇街道等单位参与政务实践，承担基础事务、开展民情调研，在具体工作中理解国家治理与基层运行逻辑。开展企业实践，匹配学生专业与企业实际需求，组织学生深度参与企业日常生产与运营管理。开展兼职锻炼，组织学生到乡镇街道、村（社区）等基层团组织兼任团干部、参与实岗锻炼。</w:t>
      </w:r>
    </w:p>
    <w:p w14:paraId="63C24A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2.组织乡情民情观察。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开展家乡发展观察，组织学生深入开发园区、农业科技园区、特色产业基地等，了解家乡产业布局和发展规划，感悟家乡发展变化。了解国情社情民情，组织学生深入街道社区、田间地头、村屯农家，密切联系群众，加深对家乡的真挚情感。倡导文化宣传交流，组织学生运用网络新媒体，宣传家乡文化，推广家乡物产，讲好家乡生动故事。</w:t>
      </w:r>
    </w:p>
    <w:p w14:paraId="7D058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color w:val="000000"/>
          <w:kern w:val="0"/>
          <w:sz w:val="31"/>
          <w:szCs w:val="31"/>
          <w:lang w:val="en-US" w:eastAsia="zh-CN" w:bidi="ar"/>
        </w:rPr>
        <w:t>3.助力家乡建设发展。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服务家乡基层治理，组织学生立足所学专业，聚焦社会治理、发展规划、艺术设计、文化传承等家乡事业发展开展调研、建言献策。助力乡村全面振兴，组织学生开展直播助农、政策宣讲、生态保护、文明倡导等，助力宜居宜业和美乡村建设。开展志愿公益服务，参与“一起云支教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，组织学生在村、社区活动中心等场所，开展科学普及、扶弱助残、课业辅导等服务工作，用心用情解决群众急难愁盼。</w:t>
      </w:r>
    </w:p>
    <w:p w14:paraId="4E9B78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22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（三）生涯人物访谈。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紧扣职业发展规划需求，组织学生结合专业与职业目标，访谈校友、行业精英、基层工作者等榜样人物。围绕职业选择初心、成长历程、岗位能力要求、行业趋势、求职建议等核心问题开展深度交流，做好访谈记录，撰写分析报告，制定个人职业规划书，明晰职业发展路径，提前储备岗位所需能力。</w:t>
      </w:r>
    </w:p>
    <w:p w14:paraId="3BECF1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（四）美育实践。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依托学校美育行动计划，整合艺术、教育、心理、数字媒体等多学科专业优势，打破地域、群体限制，面向社区、乡村、校园等场景及全年龄段人群开展分层分类美育实践。面向青少年开设音乐启蒙、创意美术、硬笔书法、自然手工等趣味课程，配套亲子艺术共创工坊；面向中青年群体推出非遗手作体验、舞蹈基础、短视频美学创作等项目；面向老年群体开展国画临摹、经典合唱、书法养生等适配活动，同时兼顾残障群体、留守儿童等特殊对象的美育需求，提供定制化服务。深度融合湘西本地非遗项目与传统节日，开展苗绣技艺传承、土家摆手舞展演、蜡染文创制作等特色实践，创新“艺术宣讲+文艺展演”模式，将心理健康科普、红色文化元素融入美育过程。活动中系统梳理教案、案例、教学视频等成果，形成可复用、可推广的全年龄段美育课程资源包，搭建校地共建、城乡联动的长效美育实践平台，推动优质美育资源辐射更广范围。</w:t>
      </w:r>
    </w:p>
    <w:p w14:paraId="603C9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>（五）“挑战杯”项目孵化。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“挑战杯”竞赛为导向，聚焦乡村振兴、生态保护、社会治理、科技创新等领域，组织学生开展学术调研或创业项目策划。学术类项目需完成文献研究、实地走访与数据分析，撰写高质量调研报告；创业类项目需开展市场调研、设计商业模式、开发产品原型，完善创业计划书，为竞赛储备优质项目。</w:t>
      </w:r>
    </w:p>
    <w:p w14:paraId="4B7C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" w:line="576" w:lineRule="exact"/>
        <w:ind w:left="673"/>
        <w:textAlignment w:val="auto"/>
        <w:outlineLvl w:val="1"/>
        <w:rPr>
          <w:rFonts w:ascii="Times New Roman" w:hAnsi="Times New Roman" w:eastAsia="黑体" w:cs="黑体"/>
          <w:b w:val="0"/>
          <w:bCs w:val="0"/>
          <w:sz w:val="32"/>
          <w:szCs w:val="32"/>
        </w:rPr>
      </w:pPr>
      <w:r>
        <w:rPr>
          <w:rFonts w:ascii="Times New Roman" w:hAnsi="Times New Roman" w:eastAsia="黑体" w:cs="黑体"/>
          <w:b w:val="0"/>
          <w:bCs w:val="0"/>
          <w:spacing w:val="6"/>
          <w:sz w:val="32"/>
          <w:szCs w:val="32"/>
        </w:rPr>
        <w:t>三、活动要求</w:t>
      </w:r>
    </w:p>
    <w:p w14:paraId="72EF1A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务实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  <w:lang w:val="en-US" w:eastAsia="zh-CN"/>
        </w:rPr>
        <w:t>实效，安全首位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学院要建立社会实践安全机制，开展涵盖交通、消防、防诈骗、应急处置等内容的安全教育；实践过程中力戒形式主义，杜绝“走过场”式实践，引导学生深入基层、深入实际，注重实践体验与思考感悟，确保实践活动取得实实在在的效果。</w:t>
      </w:r>
    </w:p>
    <w:p w14:paraId="5987E74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高度重视，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  <w:lang w:val="en-US" w:eastAsia="zh-CN"/>
        </w:rPr>
        <w:t>用心组织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各学院要高度重视、广泛动员，引导学生关注“创青春”微信公众号及家乡所在地团组织平台，在“服务平台 ”—“返家乡 ”栏目入口登录“返家乡社会实践岗位对接系统 ”，按分类、区域搜索岗位信息，选择合适的岗位，填报并提交报名信息。</w:t>
      </w:r>
    </w:p>
    <w:p w14:paraId="42E7F9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" w:cs="楷体"/>
          <w:b/>
          <w:bCs/>
          <w:spacing w:val="12"/>
          <w:sz w:val="32"/>
          <w:szCs w:val="32"/>
        </w:rPr>
        <w:t>全面宣传，扩大影响。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开展活动期间，鼓励大学生利用自媒体平台记录并发布带有#吉首大学#、#吉首大学寒假社会实践#话题的实践日常，展现美丽家乡，讲好家乡故事。及时与校院团委、指导教师、朋辈同学等分享交流，进一步影响和带动身边同学积极投身寒假社会实践活动，学生参与情况将作为个人评优的重要依据。同时，学院要充分利用新闻媒体、公众号、短视频平台等多种渠道，生动展示学生实践成果、讲述实践故事，打造学校社会实践活动品牌特色，推动社会实践育人成效持续深化。</w:t>
      </w:r>
    </w:p>
    <w:p w14:paraId="73DAF3C9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 w:firstLine="691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en-US" w:bidi="ar-SA"/>
        </w:rPr>
        <w:t>表彰模范，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zh-CN" w:bidi="ar-SA"/>
        </w:rPr>
        <w:t>材料报送</w:t>
      </w:r>
      <w:r>
        <w:rPr>
          <w:rFonts w:hint="eastAsia" w:ascii="Times New Roman" w:hAnsi="Times New Roman" w:eastAsia="楷体" w:cs="楷体"/>
          <w:b/>
          <w:bCs/>
          <w:spacing w:val="12"/>
          <w:kern w:val="2"/>
          <w:sz w:val="32"/>
          <w:szCs w:val="32"/>
          <w:lang w:val="en-US" w:eastAsia="en-US" w:bidi="ar-SA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本次寒假社会实践活动纳入“第二课堂”积分认定范围。学生完成实践后，需填写附件《吉首大学学生假期社会实践活动登记表》，经实践地相关负责人签字、盖章后，上交至学院团委存档备案。下学期开学后，各学院要统筹做好社会实践总结工作，全面收集学生实践登记表等佐证材料，及时梳理汇总活动基本情况、先进典型事迹及宣传报道素材。各学院团委需结合本院学生实践成效，按学生总数1%的比例开展评优推荐工作，并于2026年3月10日前，将本院2026年大学生寒假社会实践活动总结材料（含学院团委实践工作总结、评优汇总名单、优秀个人申报材料）电子版报送至邮箱jsdxtw@126.com，校团委将组织统一表彰。联系人：马欣蓉，联系方式：18093839198。</w:t>
      </w:r>
    </w:p>
    <w:p w14:paraId="10F0B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1D986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68" w:firstLineChars="200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>附件：吉首大学学生假期社会实践活动登记表</w:t>
      </w:r>
    </w:p>
    <w:p w14:paraId="4EF6B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</w:p>
    <w:p w14:paraId="69EB4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6" w:lineRule="exact"/>
        <w:jc w:val="right"/>
        <w:textAlignment w:val="auto"/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 xml:space="preserve">                            共青团吉首大学委员会</w:t>
      </w:r>
    </w:p>
    <w:p w14:paraId="33FF0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 xml:space="preserve">                             2026年1月</w:t>
      </w:r>
      <w:r>
        <w:rPr>
          <w:rFonts w:hint="eastAsia" w:ascii="Times New Roman" w:hAnsi="Times New Roman" w:eastAsia="仿宋_GB2312" w:cs="仿宋_GB2312"/>
          <w:color w:val="auto"/>
          <w:spacing w:val="7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pacing w:val="7"/>
          <w:sz w:val="32"/>
          <w:szCs w:val="32"/>
          <w:lang w:val="en-US" w:eastAsia="zh-CN"/>
        </w:rPr>
        <w:t>日</w:t>
      </w:r>
    </w:p>
    <w:p w14:paraId="69CB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仿宋_GB2312" w:eastAsia="仿宋_GB2312" w:cs="仿宋_GB2312"/>
          <w:spacing w:val="7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17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</w:t>
      </w:r>
    </w:p>
    <w:p w14:paraId="03F1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6E5CE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吉首大学学生假期社会实践活动登记表</w:t>
      </w:r>
    </w:p>
    <w:tbl>
      <w:tblPr>
        <w:tblStyle w:val="9"/>
        <w:tblpPr w:leftFromText="180" w:rightFromText="180" w:vertAnchor="text" w:horzAnchor="page" w:tblpXSpec="center" w:tblpY="28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960"/>
        <w:gridCol w:w="940"/>
        <w:gridCol w:w="1490"/>
        <w:gridCol w:w="920"/>
        <w:gridCol w:w="2057"/>
      </w:tblGrid>
      <w:tr w14:paraId="6BBE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08" w:type="dxa"/>
            <w:noWrap w:val="0"/>
            <w:vAlign w:val="center"/>
          </w:tcPr>
          <w:p w14:paraId="0F11C59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960" w:type="dxa"/>
            <w:noWrap w:val="0"/>
            <w:vAlign w:val="center"/>
          </w:tcPr>
          <w:p w14:paraId="4569636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87BBE2D">
            <w:pPr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490" w:type="dxa"/>
            <w:noWrap w:val="0"/>
            <w:vAlign w:val="center"/>
          </w:tcPr>
          <w:p w14:paraId="27B9B13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20" w:type="dxa"/>
            <w:noWrap w:val="0"/>
            <w:vAlign w:val="center"/>
          </w:tcPr>
          <w:p w14:paraId="4848CB91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2057" w:type="dxa"/>
            <w:noWrap w:val="0"/>
            <w:vAlign w:val="center"/>
          </w:tcPr>
          <w:p w14:paraId="28D3311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30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08" w:type="dxa"/>
            <w:noWrap w:val="0"/>
            <w:vAlign w:val="center"/>
          </w:tcPr>
          <w:p w14:paraId="7EE18419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学院年级专业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2448712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280F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908" w:type="dxa"/>
            <w:noWrap w:val="0"/>
            <w:vAlign w:val="center"/>
          </w:tcPr>
          <w:p w14:paraId="446E36A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实践地点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 w14:paraId="24C03BD7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3AFEEAB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实践天数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 w14:paraId="7843396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88F6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08" w:type="dxa"/>
            <w:noWrap w:val="0"/>
            <w:vAlign w:val="center"/>
          </w:tcPr>
          <w:p w14:paraId="4F39D295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实践成果形式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2547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01A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908" w:type="dxa"/>
            <w:noWrap w:val="0"/>
            <w:vAlign w:val="center"/>
          </w:tcPr>
          <w:p w14:paraId="4BA1ED69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实践内容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328667E8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DDB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908" w:type="dxa"/>
            <w:noWrap w:val="0"/>
            <w:vAlign w:val="center"/>
          </w:tcPr>
          <w:p w14:paraId="3ADC714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实践单位</w:t>
            </w:r>
          </w:p>
          <w:p w14:paraId="4946815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78D4C3A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E6F958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59F6AB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85380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6D57F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</w:t>
            </w:r>
          </w:p>
          <w:p w14:paraId="6590A4C1">
            <w:pPr>
              <w:snapToGrid w:val="0"/>
              <w:ind w:firstLine="4200" w:firstLineChars="1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 章：</w:t>
            </w:r>
          </w:p>
          <w:p w14:paraId="4462B85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2716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908" w:type="dxa"/>
            <w:noWrap w:val="0"/>
            <w:vAlign w:val="center"/>
          </w:tcPr>
          <w:p w14:paraId="41DB4BF4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收获感想</w:t>
            </w:r>
          </w:p>
        </w:tc>
        <w:tc>
          <w:tcPr>
            <w:tcW w:w="7367" w:type="dxa"/>
            <w:gridSpan w:val="5"/>
            <w:noWrap w:val="0"/>
            <w:vAlign w:val="center"/>
          </w:tcPr>
          <w:p w14:paraId="089B19A3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附页）</w:t>
            </w:r>
          </w:p>
        </w:tc>
      </w:tr>
      <w:tr w14:paraId="755D9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1908" w:type="dxa"/>
            <w:noWrap w:val="0"/>
            <w:vAlign w:val="center"/>
          </w:tcPr>
          <w:p w14:paraId="1039D50D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团支部</w:t>
            </w:r>
          </w:p>
          <w:p w14:paraId="32BDBEE2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评语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1CD3225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00684F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3524545F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D41C3A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DBF9E9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0F0F4C69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C12A43E"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  <w:tr w14:paraId="5F8D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908" w:type="dxa"/>
            <w:noWrap w:val="0"/>
            <w:vAlign w:val="center"/>
          </w:tcPr>
          <w:p w14:paraId="005AD40D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学院团委</w:t>
            </w:r>
          </w:p>
          <w:p w14:paraId="3FB31B6B">
            <w:pPr>
              <w:snapToGrid w:val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367" w:type="dxa"/>
            <w:gridSpan w:val="5"/>
            <w:noWrap w:val="0"/>
            <w:vAlign w:val="top"/>
          </w:tcPr>
          <w:p w14:paraId="6B1C4566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2723D0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0CBB22F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B7A19EE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031B7C0">
            <w:pPr>
              <w:snapToGrid w:val="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6B999E3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  <w:p w14:paraId="5BFCE5DF">
            <w:pPr>
              <w:snapToGrid w:val="0"/>
              <w:ind w:firstLine="5320" w:firstLineChars="1900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 w14:paraId="1EE97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</w:p>
    <w:sectPr>
      <w:pgSz w:w="11906" w:h="16838"/>
      <w:pgMar w:top="1440" w:right="1361" w:bottom="1440" w:left="1361" w:header="851" w:footer="992" w:gutter="0"/>
      <w:pgNumType w:fmt="decimal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DCB6FD-0F18-46AB-84D8-0DC4340544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1E0FD8A-0EE5-48FB-AD2E-F8D2A41B9BE6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18885610-C7E1-4806-8867-70694FFCD2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91E44D-DF86-4D6C-9202-968CA7E4A0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E34C96F-5ED7-4280-9AFE-DBB9F496F0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34160F97-8853-4326-A591-9E170FF047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F1EF7">
    <w:pPr>
      <w:pStyle w:val="3"/>
      <w:spacing w:before="1"/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BD6FA">
                          <w:pPr>
                            <w:pStyle w:val="5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BD6FA">
                    <w:pPr>
                      <w:pStyle w:val="5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4DA8E"/>
    <w:multiLevelType w:val="singleLevel"/>
    <w:tmpl w:val="9F34DA8E"/>
    <w:lvl w:ilvl="0" w:tentative="0">
      <w:start w:val="1"/>
      <w:numFmt w:val="chineseCounting"/>
      <w:suff w:val="nothing"/>
      <w:lvlText w:val="%1、"/>
      <w:lvlJc w:val="left"/>
      <w:pPr>
        <w:ind w:left="-1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C560A"/>
    <w:rsid w:val="04C063D7"/>
    <w:rsid w:val="065D641C"/>
    <w:rsid w:val="10EA4377"/>
    <w:rsid w:val="177C39CF"/>
    <w:rsid w:val="180D4BC6"/>
    <w:rsid w:val="22446991"/>
    <w:rsid w:val="23305048"/>
    <w:rsid w:val="27252240"/>
    <w:rsid w:val="3431735D"/>
    <w:rsid w:val="36B41936"/>
    <w:rsid w:val="407C5B3B"/>
    <w:rsid w:val="43232201"/>
    <w:rsid w:val="4981120E"/>
    <w:rsid w:val="4CEC560A"/>
    <w:rsid w:val="53B60FD1"/>
    <w:rsid w:val="54F3796B"/>
    <w:rsid w:val="596E639B"/>
    <w:rsid w:val="5B7D5EC8"/>
    <w:rsid w:val="62D35576"/>
    <w:rsid w:val="666D2919"/>
    <w:rsid w:val="6C6F4E3C"/>
    <w:rsid w:val="7D8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spacing w:after="176" w:line="259" w:lineRule="auto"/>
      <w:ind w:left="651" w:hanging="10"/>
      <w:outlineLvl w:val="1"/>
    </w:pPr>
    <w:rPr>
      <w:rFonts w:ascii="黑体" w:hAnsi="黑体" w:eastAsia="黑体" w:cs="黑体"/>
      <w:color w:val="000000"/>
      <w:kern w:val="2"/>
      <w:sz w:val="32"/>
      <w:szCs w:val="24"/>
      <w:lang w:val="en-US" w:eastAsia="zh-CN" w:bidi="ar-SA"/>
      <w14:ligatures w14:val="standardContextual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2674</Words>
  <Characters>2721</Characters>
  <Lines>0</Lines>
  <Paragraphs>0</Paragraphs>
  <TotalTime>2</TotalTime>
  <ScaleCrop>false</ScaleCrop>
  <LinksUpToDate>false</LinksUpToDate>
  <CharactersWithSpaces>2874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2019-04-08T10:21:00Z</dcterms:created>
  <dc:creator>文钦</dc:creator>
  <cp:lastModifiedBy>陆鸣谦</cp:lastModifiedBy>
  <dcterms:modified xsi:type="dcterms:W3CDTF">2026-01-14T06:17:11Z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eyJoZGlkIjoiMTBmNmFkZDcwZjRhZDMxNTNiMzQ3ZTJjMDQzMWFkNzYiLCJ1c2VySWQiOiIzNTkzMjQxNDgifQ==</vt:lpwstr>
  </property>
  <property fmtid="{D5CDD505-2E9C-101B-9397-08002B2CF9AE}" pid="4" name="ICV">
    <vt:lpwstr>EE3648029B024CA3AF4CB19F550B2213_13</vt:lpwstr>
  </property>
</Properties>
</file>